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60" w:lineRule="exact"/>
        <w:ind w:firstLine="0"/>
        <w:jc w:val="center"/>
        <w:rPr>
          <w:rFonts w:hint="eastAsia" w:ascii="方正小标宋简体" w:hAnsi="等线" w:eastAsia="方正小标宋简体"/>
          <w:spacing w:val="-4"/>
          <w:sz w:val="44"/>
          <w:szCs w:val="32"/>
          <w:lang w:val="en-US" w:eastAsia="zh-CN"/>
        </w:rPr>
      </w:pPr>
      <w:r>
        <w:rPr>
          <w:rFonts w:hint="eastAsia" w:ascii="方正小标宋简体" w:hAnsi="等线" w:eastAsia="方正小标宋简体"/>
          <w:spacing w:val="-4"/>
          <w:sz w:val="44"/>
          <w:szCs w:val="32"/>
          <w:lang w:val="en-US" w:eastAsia="zh-CN"/>
        </w:rPr>
        <w:t>山东中医药大学</w:t>
      </w:r>
    </w:p>
    <w:p>
      <w:pPr>
        <w:adjustRightInd/>
        <w:snapToGrid/>
        <w:spacing w:line="560" w:lineRule="exact"/>
        <w:ind w:firstLine="0"/>
        <w:jc w:val="center"/>
        <w:rPr>
          <w:rFonts w:ascii="方正小标宋简体" w:hAnsi="等线" w:eastAsia="方正小标宋简体"/>
          <w:spacing w:val="-4"/>
          <w:sz w:val="44"/>
          <w:szCs w:val="32"/>
        </w:rPr>
      </w:pPr>
      <w:r>
        <w:rPr>
          <w:rFonts w:hint="eastAsia" w:ascii="方正小标宋简体" w:hAnsi="等线" w:eastAsia="方正小标宋简体"/>
          <w:spacing w:val="-4"/>
          <w:sz w:val="44"/>
          <w:szCs w:val="32"/>
        </w:rPr>
        <w:t>关于组织开展全国中医药创新骨干人才</w:t>
      </w:r>
    </w:p>
    <w:p>
      <w:pPr>
        <w:adjustRightInd/>
        <w:snapToGrid/>
        <w:spacing w:line="560" w:lineRule="exact"/>
        <w:ind w:firstLine="0"/>
        <w:jc w:val="center"/>
        <w:rPr>
          <w:rFonts w:ascii="方正小标宋简体" w:hAnsi="等线" w:eastAsia="方正小标宋简体"/>
          <w:spacing w:val="-4"/>
          <w:sz w:val="44"/>
          <w:szCs w:val="32"/>
        </w:rPr>
      </w:pPr>
      <w:r>
        <w:rPr>
          <w:rFonts w:hint="eastAsia" w:ascii="方正小标宋简体" w:hAnsi="等线" w:eastAsia="方正小标宋简体"/>
          <w:spacing w:val="-4"/>
          <w:sz w:val="44"/>
          <w:szCs w:val="32"/>
        </w:rPr>
        <w:t>培训项目申报工作的通知</w:t>
      </w:r>
    </w:p>
    <w:p>
      <w:pPr>
        <w:spacing w:line="600" w:lineRule="exact"/>
        <w:ind w:firstLine="0"/>
        <w:rPr>
          <w:rFonts w:ascii="仿宋_GB2312"/>
          <w:sz w:val="32"/>
          <w:szCs w:val="32"/>
        </w:rPr>
      </w:pPr>
      <w:bookmarkStart w:id="0" w:name="_GoBack"/>
      <w:bookmarkEnd w:id="0"/>
    </w:p>
    <w:p>
      <w:pPr>
        <w:spacing w:line="600" w:lineRule="exact"/>
        <w:ind w:firstLine="0"/>
        <w:rPr>
          <w:rFonts w:ascii="仿宋_GB2312"/>
          <w:sz w:val="32"/>
          <w:szCs w:val="32"/>
        </w:rPr>
      </w:pPr>
      <w:r>
        <w:rPr>
          <w:rFonts w:hint="eastAsia" w:ascii="仿宋_GB2312"/>
          <w:sz w:val="32"/>
          <w:szCs w:val="32"/>
          <w:lang w:val="en-US" w:eastAsia="zh-CN"/>
        </w:rPr>
        <w:t>各部门、各</w:t>
      </w:r>
      <w:r>
        <w:rPr>
          <w:rFonts w:hint="eastAsia" w:ascii="仿宋_GB2312"/>
          <w:sz w:val="32"/>
          <w:szCs w:val="32"/>
        </w:rPr>
        <w:t>单位：</w:t>
      </w:r>
    </w:p>
    <w:p>
      <w:pPr>
        <w:adjustRightInd/>
        <w:snapToGrid/>
        <w:spacing w:line="600" w:lineRule="exact"/>
        <w:ind w:firstLine="640" w:firstLineChars="200"/>
        <w:rPr>
          <w:rFonts w:ascii="仿宋_GB2312" w:hAnsi="仿宋"/>
          <w:sz w:val="32"/>
          <w:szCs w:val="32"/>
        </w:rPr>
      </w:pPr>
      <w:r>
        <w:rPr>
          <w:rFonts w:hint="eastAsia" w:ascii="仿宋_GB2312"/>
          <w:sz w:val="32"/>
          <w:szCs w:val="32"/>
        </w:rPr>
        <w:t>根据</w:t>
      </w:r>
      <w:r>
        <w:rPr>
          <w:rFonts w:hint="eastAsia" w:ascii="仿宋_GB2312"/>
          <w:sz w:val="32"/>
          <w:szCs w:val="32"/>
          <w:lang w:val="en-US" w:eastAsia="zh-CN"/>
        </w:rPr>
        <w:t>山东省卫生健康委员会</w:t>
      </w:r>
      <w:r>
        <w:rPr>
          <w:rFonts w:ascii="仿宋_GB2312"/>
          <w:sz w:val="32"/>
          <w:szCs w:val="32"/>
        </w:rPr>
        <w:t>中医药处</w:t>
      </w:r>
      <w:r>
        <w:rPr>
          <w:rFonts w:hint="eastAsia" w:ascii="仿宋_GB2312"/>
          <w:sz w:val="32"/>
          <w:szCs w:val="32"/>
          <w:lang w:val="en-US" w:eastAsia="zh-CN"/>
        </w:rPr>
        <w:t>《关于组织开展全国中医药创新骨干人才培训项目申报工作的通知》</w:t>
      </w:r>
      <w:r>
        <w:rPr>
          <w:rFonts w:hint="eastAsia" w:ascii="仿宋_GB2312"/>
          <w:sz w:val="32"/>
          <w:szCs w:val="32"/>
        </w:rPr>
        <w:t>要求，</w:t>
      </w:r>
      <w:r>
        <w:rPr>
          <w:rFonts w:hint="eastAsia" w:ascii="仿宋_GB2312"/>
          <w:sz w:val="32"/>
          <w:szCs w:val="32"/>
          <w:lang w:val="en-US" w:eastAsia="zh-CN"/>
        </w:rPr>
        <w:t>我校</w:t>
      </w:r>
      <w:r>
        <w:rPr>
          <w:rFonts w:hint="eastAsia" w:ascii="仿宋_GB2312"/>
          <w:sz w:val="32"/>
          <w:szCs w:val="32"/>
        </w:rPr>
        <w:t>开展全国中医药创新骨干人才培训项目申报工作</w:t>
      </w:r>
      <w:r>
        <w:rPr>
          <w:rFonts w:hint="eastAsia" w:ascii="仿宋_GB2312"/>
          <w:sz w:val="32"/>
          <w:szCs w:val="32"/>
          <w:lang w:eastAsia="zh-CN"/>
        </w:rPr>
        <w:t>，</w:t>
      </w:r>
      <w:r>
        <w:rPr>
          <w:rFonts w:hint="eastAsia" w:ascii="仿宋_GB2312"/>
          <w:sz w:val="32"/>
          <w:szCs w:val="32"/>
          <w:lang w:val="en-US" w:eastAsia="zh-CN"/>
        </w:rPr>
        <w:t>推荐名额2名</w:t>
      </w:r>
      <w:r>
        <w:rPr>
          <w:rFonts w:hint="eastAsia" w:ascii="仿宋_GB2312"/>
          <w:sz w:val="32"/>
          <w:szCs w:val="32"/>
        </w:rPr>
        <w:t>。请各</w:t>
      </w:r>
      <w:r>
        <w:rPr>
          <w:rFonts w:hint="eastAsia" w:ascii="仿宋_GB2312"/>
          <w:sz w:val="32"/>
          <w:szCs w:val="32"/>
          <w:lang w:val="en-US" w:eastAsia="zh-CN"/>
        </w:rPr>
        <w:t>部门、各</w:t>
      </w:r>
      <w:r>
        <w:rPr>
          <w:rFonts w:hint="eastAsia" w:ascii="仿宋_GB2312"/>
          <w:sz w:val="32"/>
          <w:szCs w:val="32"/>
        </w:rPr>
        <w:t>单位</w:t>
      </w:r>
      <w:r>
        <w:rPr>
          <w:rFonts w:ascii="仿宋_GB2312"/>
          <w:spacing w:val="-2"/>
          <w:sz w:val="32"/>
          <w:szCs w:val="32"/>
        </w:rPr>
        <w:t>按照</w:t>
      </w:r>
      <w:r>
        <w:rPr>
          <w:rFonts w:hint="eastAsia" w:ascii="仿宋_GB2312"/>
          <w:spacing w:val="-2"/>
          <w:sz w:val="32"/>
          <w:szCs w:val="32"/>
        </w:rPr>
        <w:t>《全国中医药创新骨干</w:t>
      </w:r>
      <w:r>
        <w:rPr>
          <w:rFonts w:ascii="仿宋_GB2312"/>
          <w:spacing w:val="-2"/>
          <w:sz w:val="32"/>
          <w:szCs w:val="32"/>
        </w:rPr>
        <w:t>人才培训项目</w:t>
      </w:r>
      <w:r>
        <w:rPr>
          <w:rFonts w:hint="eastAsia" w:ascii="仿宋_GB2312"/>
          <w:spacing w:val="-2"/>
          <w:sz w:val="32"/>
          <w:szCs w:val="32"/>
        </w:rPr>
        <w:t>实施</w:t>
      </w:r>
      <w:r>
        <w:rPr>
          <w:rFonts w:ascii="仿宋_GB2312"/>
          <w:spacing w:val="-2"/>
          <w:sz w:val="32"/>
          <w:szCs w:val="32"/>
        </w:rPr>
        <w:t>方案</w:t>
      </w:r>
      <w:r>
        <w:rPr>
          <w:rFonts w:hint="eastAsia" w:ascii="仿宋_GB2312"/>
          <w:spacing w:val="-2"/>
          <w:sz w:val="32"/>
          <w:szCs w:val="32"/>
        </w:rPr>
        <w:t>》（附件</w:t>
      </w:r>
      <w:r>
        <w:rPr>
          <w:rFonts w:hint="eastAsia" w:ascii="仿宋_GB2312"/>
          <w:spacing w:val="-2"/>
          <w:sz w:val="32"/>
          <w:szCs w:val="32"/>
          <w:lang w:val="en-US" w:eastAsia="zh-CN"/>
        </w:rPr>
        <w:t>1</w:t>
      </w:r>
      <w:r>
        <w:rPr>
          <w:rFonts w:hint="eastAsia" w:ascii="仿宋_GB2312"/>
          <w:spacing w:val="-2"/>
          <w:sz w:val="32"/>
          <w:szCs w:val="32"/>
        </w:rPr>
        <w:t>）</w:t>
      </w:r>
      <w:r>
        <w:rPr>
          <w:rFonts w:ascii="仿宋_GB2312"/>
          <w:spacing w:val="-4"/>
          <w:sz w:val="32"/>
          <w:szCs w:val="32"/>
        </w:rPr>
        <w:t>要求</w:t>
      </w:r>
      <w:r>
        <w:rPr>
          <w:rFonts w:hint="eastAsia" w:ascii="仿宋_GB2312"/>
          <w:spacing w:val="-4"/>
          <w:sz w:val="32"/>
          <w:szCs w:val="32"/>
          <w:lang w:val="en-US" w:eastAsia="zh-CN"/>
        </w:rPr>
        <w:t>积极组织申报</w:t>
      </w:r>
      <w:r>
        <w:rPr>
          <w:rFonts w:hint="eastAsia" w:ascii="仿宋_GB2312"/>
          <w:spacing w:val="-4"/>
          <w:sz w:val="32"/>
          <w:szCs w:val="32"/>
          <w:lang w:eastAsia="zh-CN"/>
        </w:rPr>
        <w:t>，</w:t>
      </w:r>
      <w:r>
        <w:rPr>
          <w:rFonts w:hint="eastAsia" w:ascii="仿宋_GB2312"/>
          <w:spacing w:val="-4"/>
          <w:sz w:val="32"/>
          <w:szCs w:val="32"/>
          <w:lang w:val="en-US" w:eastAsia="zh-CN"/>
        </w:rPr>
        <w:t>并</w:t>
      </w:r>
      <w:r>
        <w:rPr>
          <w:rFonts w:hint="eastAsia" w:ascii="仿宋_GB2312"/>
          <w:sz w:val="32"/>
          <w:szCs w:val="32"/>
        </w:rPr>
        <w:t>于201</w:t>
      </w:r>
      <w:r>
        <w:rPr>
          <w:rFonts w:ascii="仿宋_GB2312"/>
          <w:sz w:val="32"/>
          <w:szCs w:val="32"/>
        </w:rPr>
        <w:t>9</w:t>
      </w:r>
      <w:r>
        <w:rPr>
          <w:rFonts w:hint="eastAsia" w:ascii="仿宋_GB2312"/>
          <w:sz w:val="32"/>
          <w:szCs w:val="32"/>
        </w:rPr>
        <w:t>年</w:t>
      </w:r>
      <w:r>
        <w:rPr>
          <w:rFonts w:ascii="仿宋_GB2312"/>
          <w:sz w:val="32"/>
          <w:szCs w:val="32"/>
        </w:rPr>
        <w:t>4</w:t>
      </w:r>
      <w:r>
        <w:rPr>
          <w:rFonts w:hint="eastAsia" w:ascii="仿宋_GB2312"/>
          <w:sz w:val="32"/>
          <w:szCs w:val="32"/>
        </w:rPr>
        <w:t>月2</w:t>
      </w:r>
      <w:r>
        <w:rPr>
          <w:rFonts w:hint="eastAsia" w:ascii="仿宋_GB2312"/>
          <w:sz w:val="32"/>
          <w:szCs w:val="32"/>
          <w:lang w:val="en-US" w:eastAsia="zh-CN"/>
        </w:rPr>
        <w:t>3</w:t>
      </w:r>
      <w:r>
        <w:rPr>
          <w:rFonts w:hint="eastAsia" w:ascii="仿宋_GB2312"/>
          <w:sz w:val="32"/>
          <w:szCs w:val="32"/>
        </w:rPr>
        <w:t>日</w:t>
      </w:r>
      <w:r>
        <w:rPr>
          <w:rFonts w:hint="eastAsia" w:ascii="仿宋_GB2312"/>
          <w:sz w:val="32"/>
          <w:szCs w:val="32"/>
          <w:lang w:val="en-US" w:eastAsia="zh-CN"/>
        </w:rPr>
        <w:t>下午下班</w:t>
      </w:r>
      <w:r>
        <w:rPr>
          <w:rFonts w:hint="eastAsia" w:ascii="仿宋_GB2312"/>
          <w:sz w:val="32"/>
          <w:szCs w:val="32"/>
        </w:rPr>
        <w:t>前将《</w:t>
      </w:r>
      <w:r>
        <w:rPr>
          <w:rFonts w:hint="eastAsia" w:ascii="仿宋_GB2312" w:hAnsi="等线 Light" w:cs="宋体"/>
          <w:bCs/>
          <w:color w:val="000000"/>
          <w:kern w:val="0"/>
          <w:sz w:val="32"/>
          <w:szCs w:val="32"/>
        </w:rPr>
        <w:t>全国中医药</w:t>
      </w:r>
      <w:r>
        <w:rPr>
          <w:rFonts w:ascii="仿宋_GB2312" w:hAnsi="等线 Light" w:cs="宋体"/>
          <w:bCs/>
          <w:color w:val="000000"/>
          <w:kern w:val="0"/>
          <w:sz w:val="32"/>
          <w:szCs w:val="32"/>
        </w:rPr>
        <w:t>创新骨干人才培训项目</w:t>
      </w:r>
      <w:r>
        <w:rPr>
          <w:rFonts w:hint="eastAsia" w:ascii="仿宋_GB2312" w:hAnsi="等线 Light" w:cs="宋体"/>
          <w:bCs/>
          <w:color w:val="000000"/>
          <w:kern w:val="0"/>
          <w:sz w:val="32"/>
          <w:szCs w:val="32"/>
        </w:rPr>
        <w:t>申报表》（</w:t>
      </w:r>
      <w:r>
        <w:rPr>
          <w:rFonts w:hint="eastAsia" w:ascii="仿宋_GB2312"/>
          <w:sz w:val="32"/>
          <w:szCs w:val="32"/>
        </w:rPr>
        <w:t>附件</w:t>
      </w:r>
      <w:r>
        <w:rPr>
          <w:rFonts w:hint="eastAsia" w:ascii="仿宋_GB2312"/>
          <w:sz w:val="32"/>
          <w:szCs w:val="32"/>
          <w:lang w:val="en-US" w:eastAsia="zh-CN"/>
        </w:rPr>
        <w:t>2</w:t>
      </w:r>
      <w:r>
        <w:rPr>
          <w:rFonts w:hint="eastAsia" w:ascii="仿宋_GB2312"/>
          <w:sz w:val="32"/>
          <w:szCs w:val="32"/>
        </w:rPr>
        <w:t>）纸质版一</w:t>
      </w:r>
      <w:r>
        <w:rPr>
          <w:rFonts w:hint="eastAsia" w:ascii="仿宋_GB2312"/>
          <w:sz w:val="32"/>
          <w:szCs w:val="32"/>
          <w:lang w:val="en-US" w:eastAsia="zh-CN"/>
        </w:rPr>
        <w:t>式5</w:t>
      </w:r>
      <w:r>
        <w:rPr>
          <w:rFonts w:hint="eastAsia" w:ascii="仿宋_GB2312"/>
          <w:sz w:val="32"/>
          <w:szCs w:val="32"/>
        </w:rPr>
        <w:t>份及《</w:t>
      </w:r>
      <w:r>
        <w:rPr>
          <w:rFonts w:hint="eastAsia" w:ascii="仿宋_GB2312" w:hAnsi="等线 Light" w:cs="宋体"/>
          <w:bCs/>
          <w:color w:val="000000"/>
          <w:kern w:val="0"/>
          <w:sz w:val="32"/>
          <w:szCs w:val="32"/>
        </w:rPr>
        <w:t>全国中医药</w:t>
      </w:r>
      <w:r>
        <w:rPr>
          <w:rFonts w:ascii="仿宋_GB2312" w:hAnsi="等线 Light" w:cs="宋体"/>
          <w:bCs/>
          <w:color w:val="000000"/>
          <w:kern w:val="0"/>
          <w:sz w:val="32"/>
          <w:szCs w:val="32"/>
        </w:rPr>
        <w:t>创新骨干人才培训项目</w:t>
      </w:r>
      <w:r>
        <w:rPr>
          <w:rFonts w:hint="eastAsia" w:ascii="仿宋_GB2312" w:hAnsi="等线 Light" w:cs="宋体"/>
          <w:bCs/>
          <w:color w:val="000000"/>
          <w:kern w:val="0"/>
          <w:sz w:val="32"/>
          <w:szCs w:val="32"/>
        </w:rPr>
        <w:t>培养对象</w:t>
      </w:r>
      <w:r>
        <w:rPr>
          <w:rFonts w:ascii="仿宋_GB2312" w:hAnsi="等线 Light" w:cs="宋体"/>
          <w:bCs/>
          <w:color w:val="000000"/>
          <w:kern w:val="0"/>
          <w:sz w:val="32"/>
          <w:szCs w:val="32"/>
        </w:rPr>
        <w:t>基本情况汇总表</w:t>
      </w:r>
      <w:r>
        <w:rPr>
          <w:rFonts w:hint="eastAsia" w:ascii="仿宋_GB2312" w:hAnsi="等线 Light" w:cs="宋体"/>
          <w:bCs/>
          <w:color w:val="000000"/>
          <w:kern w:val="0"/>
          <w:sz w:val="32"/>
          <w:szCs w:val="32"/>
        </w:rPr>
        <w:t>》（附件</w:t>
      </w:r>
      <w:r>
        <w:rPr>
          <w:rFonts w:hint="eastAsia" w:ascii="仿宋_GB2312" w:hAnsi="等线 Light" w:cs="宋体"/>
          <w:bCs/>
          <w:color w:val="000000"/>
          <w:kern w:val="0"/>
          <w:sz w:val="32"/>
          <w:szCs w:val="32"/>
          <w:lang w:val="en-US" w:eastAsia="zh-CN"/>
        </w:rPr>
        <w:t>3</w:t>
      </w:r>
      <w:r>
        <w:rPr>
          <w:rFonts w:hint="eastAsia" w:ascii="仿宋_GB2312" w:hAnsi="等线 Light" w:cs="宋体"/>
          <w:bCs/>
          <w:color w:val="000000"/>
          <w:kern w:val="0"/>
          <w:sz w:val="32"/>
          <w:szCs w:val="32"/>
        </w:rPr>
        <w:t>）</w:t>
      </w:r>
      <w:r>
        <w:rPr>
          <w:rFonts w:hint="eastAsia" w:ascii="仿宋_GB2312"/>
          <w:sz w:val="32"/>
          <w:szCs w:val="32"/>
        </w:rPr>
        <w:t>一</w:t>
      </w:r>
      <w:r>
        <w:rPr>
          <w:rFonts w:hint="eastAsia" w:ascii="仿宋_GB2312"/>
          <w:sz w:val="32"/>
          <w:szCs w:val="32"/>
          <w:lang w:val="en-US" w:eastAsia="zh-CN"/>
        </w:rPr>
        <w:t>式</w:t>
      </w:r>
      <w:r>
        <w:rPr>
          <w:rFonts w:hint="eastAsia" w:ascii="仿宋_GB2312"/>
          <w:sz w:val="32"/>
          <w:szCs w:val="32"/>
        </w:rPr>
        <w:t>1份报送我处</w:t>
      </w:r>
      <w:r>
        <w:rPr>
          <w:rFonts w:hint="eastAsia" w:ascii="仿宋_GB2312" w:hAnsi="仿宋"/>
          <w:sz w:val="32"/>
          <w:szCs w:val="32"/>
        </w:rPr>
        <w:t>，</w:t>
      </w:r>
      <w:r>
        <w:rPr>
          <w:rFonts w:hint="eastAsia" w:ascii="仿宋_GB2312" w:hAnsi="等线 Light" w:cs="宋体"/>
          <w:bCs/>
          <w:color w:val="000000"/>
          <w:kern w:val="0"/>
          <w:sz w:val="32"/>
          <w:szCs w:val="32"/>
        </w:rPr>
        <w:t>电子版同时发送</w:t>
      </w:r>
      <w:r>
        <w:rPr>
          <w:rFonts w:ascii="仿宋_GB2312" w:hAnsi="等线 Light" w:cs="宋体"/>
          <w:bCs/>
          <w:color w:val="000000"/>
          <w:kern w:val="0"/>
          <w:sz w:val="32"/>
          <w:szCs w:val="32"/>
        </w:rPr>
        <w:t>至</w:t>
      </w:r>
      <w:r>
        <w:rPr>
          <w:rFonts w:hint="eastAsia" w:ascii="仿宋_GB2312" w:hAnsi="等线 Light" w:cs="宋体"/>
          <w:bCs/>
          <w:color w:val="000000"/>
          <w:kern w:val="0"/>
          <w:sz w:val="32"/>
          <w:szCs w:val="32"/>
        </w:rPr>
        <w:t>邮箱</w:t>
      </w:r>
      <w:r>
        <w:rPr>
          <w:rFonts w:hint="eastAsia" w:ascii="仿宋_GB2312" w:hAnsi="等线 Light" w:cs="宋体"/>
          <w:bCs/>
          <w:color w:val="000000"/>
          <w:kern w:val="0"/>
          <w:sz w:val="32"/>
          <w:szCs w:val="32"/>
          <w:lang w:val="en-US" w:eastAsia="zh-CN"/>
        </w:rPr>
        <w:t>rsc8050</w:t>
      </w:r>
      <w:r>
        <w:rPr>
          <w:rFonts w:ascii="仿宋_GB2312" w:hAnsi="等线 Light" w:cs="宋体"/>
          <w:bCs/>
          <w:color w:val="000000"/>
          <w:kern w:val="0"/>
          <w:sz w:val="32"/>
          <w:szCs w:val="32"/>
        </w:rPr>
        <w:t>@</w:t>
      </w:r>
      <w:r>
        <w:rPr>
          <w:rFonts w:hint="eastAsia" w:ascii="仿宋_GB2312" w:hAnsi="等线 Light" w:cs="宋体"/>
          <w:bCs/>
          <w:color w:val="000000"/>
          <w:kern w:val="0"/>
          <w:sz w:val="32"/>
          <w:szCs w:val="32"/>
          <w:lang w:val="en-US" w:eastAsia="zh-CN"/>
        </w:rPr>
        <w:t>163.com</w:t>
      </w:r>
      <w:r>
        <w:rPr>
          <w:rFonts w:hint="eastAsia" w:ascii="仿宋_GB2312" w:hAnsi="等线 Light" w:cs="宋体"/>
          <w:bCs/>
          <w:color w:val="000000"/>
          <w:kern w:val="0"/>
          <w:sz w:val="32"/>
          <w:szCs w:val="32"/>
        </w:rPr>
        <w:t>。</w:t>
      </w:r>
    </w:p>
    <w:p>
      <w:pPr>
        <w:adjustRightInd/>
        <w:snapToGrid/>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sz w:val="32"/>
          <w:szCs w:val="32"/>
        </w:rPr>
        <w:t>联 系 人：</w:t>
      </w:r>
      <w:r>
        <w:rPr>
          <w:rFonts w:hint="eastAsia" w:ascii="仿宋_GB2312" w:hAnsi="仿宋"/>
          <w:sz w:val="32"/>
          <w:szCs w:val="32"/>
          <w:lang w:val="en-US" w:eastAsia="zh-CN"/>
        </w:rPr>
        <w:t xml:space="preserve">徐云峰     </w:t>
      </w:r>
      <w:r>
        <w:rPr>
          <w:rFonts w:hint="eastAsia" w:ascii="仿宋_GB2312" w:hAnsi="仿宋"/>
          <w:sz w:val="32"/>
          <w:szCs w:val="32"/>
        </w:rPr>
        <w:t>联系电话：0531-</w:t>
      </w:r>
      <w:r>
        <w:rPr>
          <w:rFonts w:hint="eastAsia" w:ascii="仿宋_GB2312" w:hAnsi="仿宋"/>
          <w:sz w:val="32"/>
          <w:szCs w:val="32"/>
          <w:lang w:val="en-US" w:eastAsia="zh-CN"/>
        </w:rPr>
        <w:t>89628731</w:t>
      </w:r>
    </w:p>
    <w:p>
      <w:pPr>
        <w:keepNext w:val="0"/>
        <w:keepLines w:val="0"/>
        <w:pageBreakBefore w:val="0"/>
        <w:widowControl w:val="0"/>
        <w:kinsoku/>
        <w:wordWrap/>
        <w:overflowPunct/>
        <w:topLinePunct w:val="0"/>
        <w:autoSpaceDE/>
        <w:autoSpaceDN/>
        <w:bidi w:val="0"/>
        <w:adjustRightInd/>
        <w:snapToGrid/>
        <w:spacing w:before="206" w:beforeLines="5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附件：1.全国中医药创新骨干人才培训项目实施方案</w:t>
      </w:r>
    </w:p>
    <w:p>
      <w:pPr>
        <w:tabs>
          <w:tab w:val="left" w:pos="1843"/>
        </w:tabs>
        <w:adjustRightInd/>
        <w:snapToGrid/>
        <w:spacing w:line="600" w:lineRule="exact"/>
        <w:ind w:firstLine="1515" w:firstLineChars="50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bCs/>
          <w:sz w:val="30"/>
          <w:szCs w:val="30"/>
        </w:rPr>
        <w:t>全国中医药创新骨干人才培训项目申报表</w:t>
      </w:r>
    </w:p>
    <w:p>
      <w:pPr>
        <w:tabs>
          <w:tab w:val="left" w:pos="1843"/>
        </w:tabs>
        <w:adjustRightInd/>
        <w:snapToGrid/>
        <w:spacing w:line="600" w:lineRule="exact"/>
        <w:ind w:left="1500" w:leftChars="500" w:firstLine="6" w:firstLineChars="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3.全国中医药创新骨干人才培训项目培养对象基本情况汇</w:t>
      </w:r>
      <w:r>
        <w:rPr>
          <w:rFonts w:hint="eastAsia" w:ascii="仿宋_GB2312" w:hAnsi="仿宋_GB2312" w:eastAsia="仿宋_GB2312" w:cs="仿宋_GB2312"/>
          <w:bCs/>
          <w:sz w:val="30"/>
          <w:szCs w:val="30"/>
        </w:rPr>
        <w:t>总表</w:t>
      </w:r>
    </w:p>
    <w:p>
      <w:pPr>
        <w:spacing w:line="600" w:lineRule="exact"/>
        <w:ind w:firstLine="0"/>
        <w:rPr>
          <w:rFonts w:ascii="仿宋_GB2312"/>
          <w:sz w:val="32"/>
          <w:szCs w:val="32"/>
        </w:rPr>
      </w:pPr>
    </w:p>
    <w:p>
      <w:pPr>
        <w:spacing w:line="600" w:lineRule="exact"/>
        <w:ind w:firstLine="0"/>
        <w:jc w:val="center"/>
        <w:rPr>
          <w:rFonts w:hint="default" w:ascii="仿宋_GB2312" w:eastAsia="仿宋_GB2312"/>
          <w:sz w:val="32"/>
          <w:szCs w:val="32"/>
          <w:lang w:val="en-US" w:eastAsia="zh-CN"/>
        </w:rPr>
      </w:pPr>
      <w:r>
        <w:rPr>
          <w:rFonts w:hint="eastAsia" w:ascii="仿宋_GB2312"/>
          <w:sz w:val="32"/>
          <w:szCs w:val="32"/>
          <w:lang w:val="en-US" w:eastAsia="zh-CN"/>
        </w:rPr>
        <w:t xml:space="preserve">               </w:t>
      </w:r>
      <w:r>
        <w:rPr>
          <w:rFonts w:hint="eastAsia" w:ascii="仿宋_GB2312"/>
          <w:sz w:val="32"/>
          <w:szCs w:val="32"/>
        </w:rPr>
        <w:t>山东</w:t>
      </w:r>
      <w:r>
        <w:rPr>
          <w:rFonts w:hint="eastAsia" w:ascii="仿宋_GB2312"/>
          <w:sz w:val="32"/>
          <w:szCs w:val="32"/>
          <w:lang w:val="en-US" w:eastAsia="zh-CN"/>
        </w:rPr>
        <w:t>中医药大学人事处</w:t>
      </w:r>
    </w:p>
    <w:p>
      <w:pPr>
        <w:spacing w:line="600" w:lineRule="exact"/>
        <w:ind w:right="640" w:firstLine="0"/>
        <w:jc w:val="center"/>
        <w:rPr>
          <w:rFonts w:ascii="仿宋_GB2312"/>
          <w:sz w:val="32"/>
          <w:szCs w:val="32"/>
        </w:rPr>
      </w:pPr>
      <w:r>
        <w:rPr>
          <w:rFonts w:ascii="仿宋_GB2312"/>
          <w:sz w:val="32"/>
          <w:szCs w:val="32"/>
        </w:rPr>
        <w:t xml:space="preserve">                   </w:t>
      </w:r>
      <w:r>
        <w:rPr>
          <w:rFonts w:hint="eastAsia" w:ascii="仿宋_GB2312"/>
          <w:sz w:val="32"/>
          <w:szCs w:val="32"/>
        </w:rPr>
        <w:t>2019年4月</w:t>
      </w:r>
      <w:r>
        <w:rPr>
          <w:rFonts w:hint="eastAsia" w:ascii="仿宋_GB2312"/>
          <w:sz w:val="32"/>
          <w:szCs w:val="32"/>
          <w:lang w:val="en-US" w:eastAsia="zh-CN"/>
        </w:rPr>
        <w:t>22</w:t>
      </w:r>
      <w:r>
        <w:rPr>
          <w:rFonts w:hint="eastAsia" w:ascii="仿宋_GB2312"/>
          <w:sz w:val="32"/>
          <w:szCs w:val="32"/>
        </w:rPr>
        <w:t>日</w:t>
      </w:r>
    </w:p>
    <w:p>
      <w:pPr>
        <w:widowControl/>
        <w:adjustRightInd/>
        <w:snapToGrid/>
        <w:spacing w:line="240" w:lineRule="auto"/>
        <w:ind w:firstLine="0"/>
        <w:jc w:val="left"/>
        <w:rPr>
          <w:rFonts w:ascii="仿宋_GB2312"/>
          <w:sz w:val="32"/>
          <w:szCs w:val="32"/>
        </w:rPr>
      </w:pPr>
      <w:r>
        <w:rPr>
          <w:rFonts w:ascii="仿宋_GB2312"/>
          <w:sz w:val="32"/>
          <w:szCs w:val="32"/>
        </w:rPr>
        <w:br w:type="page"/>
      </w:r>
    </w:p>
    <w:p>
      <w:pPr>
        <w:tabs>
          <w:tab w:val="left" w:pos="7655"/>
        </w:tabs>
        <w:adjustRightInd/>
        <w:snapToGrid/>
        <w:spacing w:line="240" w:lineRule="auto"/>
        <w:ind w:firstLine="0"/>
        <w:rPr>
          <w:rFonts w:ascii="黑体" w:hAnsi="黑体" w:eastAsia="黑体"/>
          <w:sz w:val="32"/>
          <w:szCs w:val="32"/>
        </w:rPr>
      </w:pPr>
      <w:r>
        <w:rPr>
          <w:rFonts w:hint="eastAsia" w:ascii="黑体" w:hAnsi="黑体" w:eastAsia="黑体"/>
          <w:sz w:val="32"/>
          <w:szCs w:val="32"/>
        </w:rPr>
        <w:t>附件1</w:t>
      </w:r>
    </w:p>
    <w:p>
      <w:pPr>
        <w:tabs>
          <w:tab w:val="left" w:pos="7655"/>
        </w:tabs>
        <w:adjustRightInd/>
        <w:snapToGrid/>
        <w:spacing w:line="240" w:lineRule="auto"/>
        <w:ind w:firstLine="0"/>
        <w:rPr>
          <w:rFonts w:eastAsia="方正小标宋简体"/>
          <w:sz w:val="44"/>
          <w:szCs w:val="44"/>
        </w:rPr>
      </w:pPr>
    </w:p>
    <w:p>
      <w:pPr>
        <w:adjustRightInd/>
        <w:snapToGrid/>
        <w:spacing w:line="560" w:lineRule="exact"/>
        <w:ind w:firstLine="0"/>
        <w:jc w:val="center"/>
        <w:rPr>
          <w:rFonts w:eastAsia="方正小标宋简体"/>
          <w:sz w:val="44"/>
          <w:szCs w:val="44"/>
        </w:rPr>
      </w:pPr>
      <w:r>
        <w:rPr>
          <w:rFonts w:hint="eastAsia" w:eastAsia="方正小标宋简体"/>
          <w:sz w:val="44"/>
          <w:szCs w:val="44"/>
        </w:rPr>
        <w:t>全国中医药创新骨干人才培训项目实施方案</w:t>
      </w:r>
    </w:p>
    <w:p>
      <w:pPr>
        <w:adjustRightInd/>
        <w:snapToGrid/>
        <w:spacing w:line="600" w:lineRule="exact"/>
        <w:ind w:firstLine="0"/>
        <w:jc w:val="center"/>
        <w:rPr>
          <w:rFonts w:eastAsia="方正小标宋简体"/>
          <w:sz w:val="36"/>
          <w:szCs w:val="36"/>
        </w:rPr>
      </w:pPr>
    </w:p>
    <w:p>
      <w:pPr>
        <w:spacing w:line="580" w:lineRule="exact"/>
        <w:ind w:firstLine="632" w:firstLineChars="200"/>
        <w:rPr>
          <w:rFonts w:ascii="仿宋_GB2312"/>
          <w:sz w:val="32"/>
          <w:szCs w:val="32"/>
        </w:rPr>
      </w:pPr>
      <w:r>
        <w:rPr>
          <w:rFonts w:hint="eastAsia" w:ascii="仿宋_GB2312"/>
          <w:spacing w:val="-2"/>
          <w:sz w:val="32"/>
          <w:szCs w:val="32"/>
        </w:rPr>
        <w:t>为加强中医药创新人才培养，根据《中医药人才发展“十三五”规划》(国中医药人教发〔2016〕39号)及《中医药传承与创新“百千万”人才工程（岐黄工程）实施方案》（国中医药人教发〔2017〕9号）</w:t>
      </w:r>
      <w:r>
        <w:rPr>
          <w:rFonts w:hint="eastAsia" w:ascii="仿宋_GB2312" w:cs="宋体"/>
          <w:spacing w:val="-2"/>
          <w:kern w:val="0"/>
          <w:sz w:val="32"/>
          <w:szCs w:val="32"/>
        </w:rPr>
        <w:t>，国家中医药管理局</w:t>
      </w:r>
      <w:r>
        <w:rPr>
          <w:rFonts w:hint="eastAsia" w:ascii="仿宋_GB2312" w:cs="宋体"/>
          <w:kern w:val="0"/>
          <w:sz w:val="32"/>
          <w:szCs w:val="32"/>
        </w:rPr>
        <w:t>将</w:t>
      </w:r>
      <w:r>
        <w:rPr>
          <w:rFonts w:hint="eastAsia" w:ascii="仿宋_GB2312"/>
          <w:sz w:val="32"/>
          <w:szCs w:val="32"/>
        </w:rPr>
        <w:t>启动全国中医药创新骨干人才培训项目</w:t>
      </w:r>
      <w:r>
        <w:rPr>
          <w:rFonts w:hint="eastAsia" w:ascii="仿宋_GB2312" w:cs="宋体"/>
          <w:kern w:val="0"/>
          <w:sz w:val="32"/>
          <w:szCs w:val="32"/>
        </w:rPr>
        <w:t>。</w:t>
      </w:r>
      <w:r>
        <w:rPr>
          <w:rFonts w:hint="eastAsia" w:ascii="仿宋_GB2312"/>
          <w:sz w:val="32"/>
          <w:szCs w:val="32"/>
        </w:rPr>
        <w:t>为做好项目的组织实施，特制定本方案。</w:t>
      </w:r>
    </w:p>
    <w:p>
      <w:pPr>
        <w:autoSpaceDE w:val="0"/>
        <w:autoSpaceDN w:val="0"/>
        <w:spacing w:line="580" w:lineRule="exact"/>
        <w:ind w:firstLine="633" w:firstLineChars="198"/>
        <w:rPr>
          <w:rFonts w:eastAsia="黑体"/>
          <w:sz w:val="32"/>
          <w:szCs w:val="32"/>
        </w:rPr>
      </w:pPr>
      <w:r>
        <w:rPr>
          <w:rFonts w:hint="eastAsia" w:eastAsia="黑体"/>
          <w:sz w:val="32"/>
          <w:szCs w:val="32"/>
        </w:rPr>
        <w:t>一、培训目标</w:t>
      </w:r>
    </w:p>
    <w:p>
      <w:pPr>
        <w:autoSpaceDE w:val="0"/>
        <w:autoSpaceDN w:val="0"/>
        <w:spacing w:line="580" w:lineRule="exact"/>
        <w:ind w:firstLine="640" w:firstLineChars="200"/>
        <w:rPr>
          <w:rFonts w:ascii="仿宋_GB2312"/>
          <w:color w:val="000000"/>
          <w:kern w:val="0"/>
          <w:sz w:val="32"/>
          <w:szCs w:val="32"/>
        </w:rPr>
      </w:pPr>
      <w:r>
        <w:rPr>
          <w:rFonts w:hint="eastAsia" w:ascii="仿宋_GB2312"/>
          <w:color w:val="000000"/>
          <w:kern w:val="0"/>
          <w:sz w:val="32"/>
          <w:szCs w:val="32"/>
        </w:rPr>
        <w:t>培养520名具有</w:t>
      </w:r>
      <w:r>
        <w:rPr>
          <w:rFonts w:hint="eastAsia" w:ascii="仿宋_GB2312"/>
          <w:sz w:val="32"/>
          <w:szCs w:val="32"/>
        </w:rPr>
        <w:t>较好的中医药理论基础和学术经验、坚持中医药原创思维并掌握现代科学研究方法的中医药创新骨干人才</w:t>
      </w:r>
      <w:r>
        <w:rPr>
          <w:rFonts w:hint="eastAsia" w:ascii="仿宋_GB2312"/>
          <w:color w:val="000000"/>
          <w:kern w:val="0"/>
          <w:sz w:val="32"/>
          <w:szCs w:val="32"/>
        </w:rPr>
        <w:t>，提升中医药人才的学术和科技创新能力。</w:t>
      </w:r>
    </w:p>
    <w:p>
      <w:pPr>
        <w:autoSpaceDE w:val="0"/>
        <w:autoSpaceDN w:val="0"/>
        <w:spacing w:line="580" w:lineRule="exact"/>
        <w:ind w:firstLine="633" w:firstLineChars="198"/>
        <w:rPr>
          <w:rFonts w:eastAsia="黑体"/>
          <w:sz w:val="32"/>
          <w:szCs w:val="32"/>
        </w:rPr>
      </w:pPr>
      <w:r>
        <w:rPr>
          <w:rFonts w:hint="eastAsia" w:eastAsia="黑体"/>
          <w:sz w:val="32"/>
          <w:szCs w:val="32"/>
        </w:rPr>
        <w:t>二、遴选条件</w:t>
      </w:r>
    </w:p>
    <w:p>
      <w:pPr>
        <w:adjustRightInd/>
        <w:snapToGrid/>
        <w:spacing w:line="580" w:lineRule="exact"/>
        <w:ind w:firstLine="640" w:firstLineChars="200"/>
        <w:rPr>
          <w:rFonts w:ascii="仿宋_GB2312"/>
          <w:sz w:val="32"/>
          <w:szCs w:val="32"/>
        </w:rPr>
      </w:pPr>
      <w:r>
        <w:rPr>
          <w:rFonts w:hint="eastAsia" w:ascii="仿宋_GB2312"/>
          <w:sz w:val="32"/>
          <w:szCs w:val="32"/>
        </w:rPr>
        <w:t>（一）年龄在45岁以下（截止到2018年12月31日，下同）；</w:t>
      </w:r>
    </w:p>
    <w:p>
      <w:pPr>
        <w:adjustRightInd/>
        <w:snapToGrid/>
        <w:spacing w:line="580" w:lineRule="exact"/>
        <w:ind w:firstLine="640" w:firstLineChars="200"/>
        <w:rPr>
          <w:rFonts w:ascii="仿宋_GB2312"/>
          <w:sz w:val="32"/>
          <w:szCs w:val="32"/>
        </w:rPr>
      </w:pPr>
      <w:r>
        <w:rPr>
          <w:rFonts w:hint="eastAsia" w:ascii="仿宋_GB2312"/>
          <w:sz w:val="32"/>
          <w:szCs w:val="32"/>
        </w:rPr>
        <w:t>（二）从事中医药的临床（实践）或教学或科研工作8年以上；</w:t>
      </w:r>
    </w:p>
    <w:p>
      <w:pPr>
        <w:adjustRightInd/>
        <w:snapToGrid/>
        <w:spacing w:line="580" w:lineRule="exact"/>
        <w:ind w:firstLine="640" w:firstLineChars="200"/>
        <w:rPr>
          <w:rFonts w:ascii="仿宋_GB2312"/>
          <w:sz w:val="32"/>
          <w:szCs w:val="32"/>
        </w:rPr>
      </w:pPr>
      <w:r>
        <w:rPr>
          <w:rFonts w:hint="eastAsia" w:ascii="仿宋_GB2312"/>
          <w:sz w:val="32"/>
          <w:szCs w:val="32"/>
        </w:rPr>
        <w:t>（三）恪守职业道德规范，无违规违纪行为；</w:t>
      </w:r>
    </w:p>
    <w:p>
      <w:pPr>
        <w:adjustRightInd/>
        <w:snapToGrid/>
        <w:spacing w:line="580" w:lineRule="exact"/>
        <w:ind w:firstLine="640" w:firstLineChars="200"/>
        <w:rPr>
          <w:rFonts w:ascii="仿宋_GB2312"/>
          <w:sz w:val="32"/>
          <w:szCs w:val="32"/>
        </w:rPr>
      </w:pPr>
      <w:r>
        <w:rPr>
          <w:rFonts w:hint="eastAsia" w:ascii="仿宋_GB2312"/>
          <w:sz w:val="32"/>
          <w:szCs w:val="32"/>
        </w:rPr>
        <w:t>（四）具有较扎实的中医药理论基础和科研基础、较丰富临床（实践）经验；</w:t>
      </w:r>
    </w:p>
    <w:p>
      <w:pPr>
        <w:adjustRightInd/>
        <w:snapToGrid/>
        <w:spacing w:line="580" w:lineRule="exact"/>
        <w:ind w:firstLine="640" w:firstLineChars="200"/>
        <w:rPr>
          <w:rFonts w:ascii="仿宋_GB2312"/>
          <w:sz w:val="32"/>
          <w:szCs w:val="32"/>
        </w:rPr>
      </w:pPr>
      <w:r>
        <w:rPr>
          <w:rFonts w:hint="eastAsia" w:ascii="仿宋_GB2312"/>
          <w:sz w:val="32"/>
          <w:szCs w:val="32"/>
        </w:rPr>
        <w:t>（五）</w:t>
      </w:r>
      <w:r>
        <w:rPr>
          <w:rFonts w:hint="eastAsia" w:ascii="仿宋_GB2312"/>
          <w:b/>
          <w:sz w:val="32"/>
          <w:szCs w:val="32"/>
        </w:rPr>
        <w:t>未同时参加其他国家级人才培养项目。</w:t>
      </w:r>
      <w:r>
        <w:rPr>
          <w:rFonts w:hint="eastAsia" w:ascii="仿宋_GB2312"/>
          <w:sz w:val="32"/>
          <w:szCs w:val="32"/>
        </w:rPr>
        <w:t>主持过厅局级以上中医药科研项目者可优先推荐。</w:t>
      </w:r>
    </w:p>
    <w:p>
      <w:pPr>
        <w:autoSpaceDE w:val="0"/>
        <w:autoSpaceDN w:val="0"/>
        <w:spacing w:line="580" w:lineRule="exact"/>
        <w:ind w:firstLine="633" w:firstLineChars="198"/>
        <w:rPr>
          <w:rFonts w:eastAsia="黑体"/>
          <w:sz w:val="32"/>
          <w:szCs w:val="32"/>
        </w:rPr>
      </w:pPr>
      <w:r>
        <w:rPr>
          <w:rFonts w:hint="eastAsia" w:eastAsia="黑体"/>
          <w:sz w:val="32"/>
          <w:szCs w:val="32"/>
        </w:rPr>
        <w:t>三、遴选程序</w:t>
      </w:r>
    </w:p>
    <w:p>
      <w:pPr>
        <w:tabs>
          <w:tab w:val="left" w:pos="1260"/>
        </w:tabs>
        <w:adjustRightInd/>
        <w:snapToGrid/>
        <w:spacing w:line="580" w:lineRule="exact"/>
        <w:ind w:firstLine="640" w:firstLineChars="200"/>
        <w:rPr>
          <w:rFonts w:ascii="仿宋_GB2312"/>
          <w:bCs/>
          <w:sz w:val="32"/>
          <w:szCs w:val="32"/>
        </w:rPr>
      </w:pPr>
      <w:r>
        <w:rPr>
          <w:rFonts w:hint="eastAsia" w:ascii="仿宋_GB2312"/>
          <w:bCs/>
          <w:sz w:val="32"/>
          <w:szCs w:val="32"/>
        </w:rPr>
        <w:t>（一）符合条件者自愿申请，填写《</w:t>
      </w:r>
      <w:r>
        <w:rPr>
          <w:rFonts w:hint="eastAsia" w:ascii="仿宋_GB2312"/>
          <w:sz w:val="32"/>
          <w:szCs w:val="32"/>
        </w:rPr>
        <w:t>全国中医药创新骨干人才培训项目</w:t>
      </w:r>
      <w:r>
        <w:rPr>
          <w:rFonts w:hint="eastAsia" w:ascii="仿宋_GB2312"/>
          <w:bCs/>
          <w:sz w:val="32"/>
          <w:szCs w:val="32"/>
        </w:rPr>
        <w:t>申报表》，经所在单位审核同意后，报省级中医药主管部门。</w:t>
      </w:r>
    </w:p>
    <w:p>
      <w:pPr>
        <w:tabs>
          <w:tab w:val="left" w:pos="1260"/>
        </w:tabs>
        <w:adjustRightInd/>
        <w:snapToGrid/>
        <w:spacing w:line="580" w:lineRule="exact"/>
        <w:ind w:firstLine="640" w:firstLineChars="200"/>
        <w:rPr>
          <w:rFonts w:ascii="仿宋_GB2312" w:hAnsi="宋体"/>
          <w:bCs/>
          <w:sz w:val="32"/>
          <w:szCs w:val="32"/>
        </w:rPr>
      </w:pPr>
      <w:r>
        <w:rPr>
          <w:rFonts w:hint="eastAsia" w:ascii="仿宋_GB2312" w:hAnsi="宋体"/>
          <w:bCs/>
          <w:sz w:val="32"/>
          <w:szCs w:val="32"/>
        </w:rPr>
        <w:t>（二）省级中医药主管部门根据名额分配进行遴选，择优确定培养对象候选人名单报送国家中医药管理局人事教育司。</w:t>
      </w:r>
    </w:p>
    <w:p>
      <w:pPr>
        <w:tabs>
          <w:tab w:val="left" w:pos="1260"/>
        </w:tabs>
        <w:adjustRightInd/>
        <w:snapToGrid/>
        <w:spacing w:line="580" w:lineRule="exact"/>
        <w:ind w:firstLine="640" w:firstLineChars="200"/>
        <w:rPr>
          <w:rFonts w:ascii="仿宋_GB2312"/>
          <w:bCs/>
          <w:sz w:val="32"/>
          <w:szCs w:val="32"/>
        </w:rPr>
      </w:pPr>
      <w:r>
        <w:rPr>
          <w:rFonts w:hint="eastAsia" w:ascii="仿宋_GB2312" w:hAnsi="宋体"/>
          <w:bCs/>
          <w:sz w:val="32"/>
          <w:szCs w:val="32"/>
        </w:rPr>
        <w:t>（三）国家中医药管理局审核后，予以公布。</w:t>
      </w:r>
    </w:p>
    <w:p>
      <w:pPr>
        <w:autoSpaceDE w:val="0"/>
        <w:autoSpaceDN w:val="0"/>
        <w:spacing w:line="580" w:lineRule="exact"/>
        <w:ind w:firstLine="633" w:firstLineChars="198"/>
        <w:rPr>
          <w:rFonts w:ascii="黑体" w:hAnsi="黑体" w:eastAsia="黑体"/>
          <w:sz w:val="32"/>
          <w:szCs w:val="32"/>
        </w:rPr>
      </w:pPr>
      <w:r>
        <w:rPr>
          <w:rFonts w:hint="eastAsia" w:eastAsia="黑体"/>
          <w:sz w:val="32"/>
          <w:szCs w:val="32"/>
        </w:rPr>
        <w:t>四、</w:t>
      </w:r>
      <w:r>
        <w:rPr>
          <w:rFonts w:hint="eastAsia" w:ascii="黑体" w:hAnsi="黑体" w:eastAsia="黑体"/>
          <w:sz w:val="32"/>
          <w:szCs w:val="32"/>
        </w:rPr>
        <w:t>培训时间</w:t>
      </w:r>
    </w:p>
    <w:p>
      <w:pPr>
        <w:autoSpaceDE w:val="0"/>
        <w:autoSpaceDN w:val="0"/>
        <w:spacing w:line="580" w:lineRule="exact"/>
        <w:ind w:firstLine="633" w:firstLineChars="198"/>
        <w:rPr>
          <w:rFonts w:eastAsia="黑体"/>
          <w:sz w:val="32"/>
          <w:szCs w:val="32"/>
        </w:rPr>
      </w:pPr>
      <w:r>
        <w:rPr>
          <w:rFonts w:hint="eastAsia" w:ascii="仿宋_GB2312" w:hAnsi="仿宋"/>
          <w:sz w:val="32"/>
          <w:szCs w:val="32"/>
        </w:rPr>
        <w:t>项目实施时间为期</w:t>
      </w:r>
      <w:r>
        <w:rPr>
          <w:rFonts w:hint="eastAsia"/>
          <w:bCs/>
          <w:sz w:val="32"/>
          <w:szCs w:val="32"/>
        </w:rPr>
        <w:t>3</w:t>
      </w:r>
      <w:r>
        <w:rPr>
          <w:rFonts w:hint="eastAsia" w:ascii="仿宋_GB2312" w:hAnsi="仿宋"/>
          <w:sz w:val="32"/>
          <w:szCs w:val="32"/>
        </w:rPr>
        <w:t>年，自公布名单之日起。</w:t>
      </w:r>
    </w:p>
    <w:p>
      <w:pPr>
        <w:autoSpaceDE w:val="0"/>
        <w:autoSpaceDN w:val="0"/>
        <w:spacing w:line="580" w:lineRule="exact"/>
        <w:ind w:firstLine="633" w:firstLineChars="198"/>
        <w:rPr>
          <w:rFonts w:eastAsia="黑体"/>
          <w:sz w:val="32"/>
          <w:szCs w:val="32"/>
        </w:rPr>
      </w:pPr>
      <w:r>
        <w:rPr>
          <w:rFonts w:hint="eastAsia" w:eastAsia="黑体"/>
          <w:sz w:val="32"/>
          <w:szCs w:val="32"/>
        </w:rPr>
        <w:t>五、</w:t>
      </w:r>
      <w:r>
        <w:rPr>
          <w:rFonts w:hint="eastAsia" w:ascii="黑体" w:hAnsi="黑体" w:eastAsia="黑体"/>
          <w:sz w:val="32"/>
          <w:szCs w:val="32"/>
        </w:rPr>
        <w:t>培训内容</w:t>
      </w:r>
    </w:p>
    <w:p>
      <w:pPr>
        <w:autoSpaceDE w:val="0"/>
        <w:autoSpaceDN w:val="0"/>
        <w:spacing w:line="580" w:lineRule="exact"/>
        <w:ind w:firstLine="633" w:firstLineChars="198"/>
        <w:rPr>
          <w:rFonts w:ascii="仿宋_GB2312" w:hAnsi="仿宋"/>
          <w:sz w:val="32"/>
          <w:szCs w:val="32"/>
        </w:rPr>
      </w:pPr>
      <w:r>
        <w:rPr>
          <w:rFonts w:hint="eastAsia" w:ascii="仿宋_GB2312" w:hAnsi="仿宋"/>
          <w:sz w:val="32"/>
          <w:szCs w:val="32"/>
        </w:rPr>
        <w:t>强化中医药理论与</w:t>
      </w:r>
      <w:r>
        <w:rPr>
          <w:rFonts w:ascii="仿宋_GB2312" w:hAnsi="仿宋"/>
          <w:sz w:val="32"/>
          <w:szCs w:val="32"/>
        </w:rPr>
        <w:t>思维</w:t>
      </w:r>
      <w:r>
        <w:rPr>
          <w:rFonts w:hint="eastAsia" w:ascii="仿宋_GB2312" w:hAnsi="仿宋"/>
          <w:sz w:val="32"/>
          <w:szCs w:val="32"/>
        </w:rPr>
        <w:t>，学习掌握中医药研究方法和现代科学技术。</w:t>
      </w:r>
      <w:r>
        <w:rPr>
          <w:rFonts w:ascii="仿宋_GB2312" w:hAnsi="仿宋"/>
          <w:sz w:val="32"/>
          <w:szCs w:val="32"/>
        </w:rPr>
        <w:t>培养对象根据自身的专业，重点</w:t>
      </w:r>
      <w:r>
        <w:rPr>
          <w:rFonts w:hint="eastAsia" w:ascii="仿宋_GB2312" w:hAnsi="仿宋"/>
          <w:sz w:val="32"/>
          <w:szCs w:val="32"/>
        </w:rPr>
        <w:t>加强常见病、多发病、慢性病及重大疑难疾病中医药或</w:t>
      </w:r>
      <w:r>
        <w:rPr>
          <w:rFonts w:ascii="仿宋_GB2312" w:hAnsi="仿宋"/>
          <w:sz w:val="32"/>
          <w:szCs w:val="32"/>
        </w:rPr>
        <w:t>中西医结合</w:t>
      </w:r>
      <w:r>
        <w:rPr>
          <w:rFonts w:hint="eastAsia" w:ascii="仿宋_GB2312" w:hAnsi="仿宋"/>
          <w:sz w:val="32"/>
          <w:szCs w:val="32"/>
        </w:rPr>
        <w:t>防治研究、名老中医药</w:t>
      </w:r>
      <w:r>
        <w:rPr>
          <w:rFonts w:ascii="仿宋_GB2312" w:hAnsi="仿宋"/>
          <w:sz w:val="32"/>
          <w:szCs w:val="32"/>
        </w:rPr>
        <w:t>专家学术经验传承与创新，或</w:t>
      </w:r>
      <w:r>
        <w:rPr>
          <w:rFonts w:hint="eastAsia" w:ascii="仿宋_GB2312" w:hAnsi="仿宋"/>
          <w:sz w:val="32"/>
          <w:szCs w:val="32"/>
        </w:rPr>
        <w:t>中药生产的关键技术及关键技术装备的研制等内容</w:t>
      </w:r>
      <w:r>
        <w:rPr>
          <w:rFonts w:ascii="仿宋_GB2312" w:hAnsi="仿宋"/>
          <w:sz w:val="32"/>
          <w:szCs w:val="32"/>
        </w:rPr>
        <w:t>的学习培训。</w:t>
      </w:r>
    </w:p>
    <w:p>
      <w:pPr>
        <w:autoSpaceDE w:val="0"/>
        <w:autoSpaceDN w:val="0"/>
        <w:spacing w:line="580" w:lineRule="exact"/>
        <w:ind w:firstLine="633" w:firstLineChars="198"/>
        <w:rPr>
          <w:rFonts w:ascii="黑体" w:hAnsi="黑体" w:eastAsia="黑体"/>
          <w:sz w:val="32"/>
          <w:szCs w:val="32"/>
        </w:rPr>
      </w:pPr>
      <w:r>
        <w:rPr>
          <w:rFonts w:hint="eastAsia" w:ascii="黑体" w:hAnsi="黑体" w:eastAsia="黑体"/>
          <w:sz w:val="32"/>
          <w:szCs w:val="32"/>
        </w:rPr>
        <w:t>六、培训方式</w:t>
      </w:r>
    </w:p>
    <w:p>
      <w:pPr>
        <w:autoSpaceDE w:val="0"/>
        <w:autoSpaceDN w:val="0"/>
        <w:spacing w:line="580" w:lineRule="exact"/>
        <w:ind w:firstLine="633" w:firstLineChars="198"/>
        <w:rPr>
          <w:rFonts w:ascii="微软雅黑" w:hAnsi="微软雅黑" w:eastAsia="微软雅黑" w:cs="微软雅黑"/>
          <w:color w:val="333333"/>
          <w:sz w:val="24"/>
          <w:szCs w:val="24"/>
          <w:shd w:val="clear" w:color="auto" w:fill="FDFDFD"/>
        </w:rPr>
      </w:pPr>
      <w:r>
        <w:rPr>
          <w:rFonts w:hint="eastAsia" w:ascii="仿宋_GB2312"/>
          <w:sz w:val="32"/>
          <w:szCs w:val="32"/>
        </w:rPr>
        <w:t>通过访问交流、广泛学习</w:t>
      </w:r>
      <w:r>
        <w:rPr>
          <w:rFonts w:ascii="仿宋_GB2312"/>
          <w:sz w:val="32"/>
          <w:szCs w:val="32"/>
        </w:rPr>
        <w:t>、</w:t>
      </w:r>
      <w:r>
        <w:rPr>
          <w:rFonts w:hint="eastAsia" w:ascii="仿宋_GB2312"/>
          <w:sz w:val="32"/>
          <w:szCs w:val="32"/>
        </w:rPr>
        <w:t>导师指导、</w:t>
      </w:r>
      <w:r>
        <w:rPr>
          <w:rFonts w:ascii="仿宋_GB2312"/>
          <w:sz w:val="32"/>
          <w:szCs w:val="32"/>
        </w:rPr>
        <w:t>自主研究</w:t>
      </w:r>
      <w:r>
        <w:rPr>
          <w:rFonts w:hint="eastAsia" w:ascii="仿宋_GB2312"/>
          <w:sz w:val="32"/>
          <w:szCs w:val="32"/>
        </w:rPr>
        <w:t>等多种形式，为培养</w:t>
      </w:r>
      <w:r>
        <w:rPr>
          <w:rFonts w:ascii="仿宋_GB2312"/>
          <w:sz w:val="32"/>
          <w:szCs w:val="32"/>
        </w:rPr>
        <w:t>对象</w:t>
      </w:r>
      <w:r>
        <w:rPr>
          <w:rFonts w:hint="eastAsia" w:ascii="仿宋_GB2312"/>
          <w:sz w:val="32"/>
          <w:szCs w:val="32"/>
        </w:rPr>
        <w:t>搭建多样化的学习与交流平台。</w:t>
      </w:r>
    </w:p>
    <w:p>
      <w:pPr>
        <w:autoSpaceDE w:val="0"/>
        <w:autoSpaceDN w:val="0"/>
        <w:spacing w:line="580" w:lineRule="exact"/>
        <w:ind w:firstLine="640" w:firstLineChars="200"/>
        <w:rPr>
          <w:rFonts w:ascii="仿宋_GB2312"/>
          <w:sz w:val="32"/>
          <w:szCs w:val="32"/>
        </w:rPr>
      </w:pPr>
      <w:r>
        <w:rPr>
          <w:rFonts w:hint="eastAsia" w:ascii="仿宋_GB2312"/>
          <w:sz w:val="32"/>
          <w:szCs w:val="32"/>
        </w:rPr>
        <w:t>（一）访问交流。通过组织选派或自行联系方式，培养对象到国内大学、研究机构担任访问学者，或到国家重点学科、重点研究室等学习进修。鼓励</w:t>
      </w:r>
      <w:r>
        <w:rPr>
          <w:rFonts w:ascii="仿宋_GB2312"/>
          <w:sz w:val="32"/>
          <w:szCs w:val="32"/>
        </w:rPr>
        <w:t>跨专业、跨学科开展学习。</w:t>
      </w:r>
    </w:p>
    <w:p>
      <w:pPr>
        <w:autoSpaceDE w:val="0"/>
        <w:autoSpaceDN w:val="0"/>
        <w:spacing w:line="580" w:lineRule="exact"/>
        <w:ind w:firstLine="640" w:firstLineChars="200"/>
        <w:rPr>
          <w:rFonts w:ascii="仿宋_GB2312"/>
          <w:sz w:val="32"/>
          <w:szCs w:val="32"/>
        </w:rPr>
      </w:pPr>
      <w:r>
        <w:rPr>
          <w:rFonts w:hint="eastAsia" w:ascii="仿宋_GB2312"/>
          <w:sz w:val="32"/>
          <w:szCs w:val="32"/>
        </w:rPr>
        <w:t>（二）广泛学习。培养</w:t>
      </w:r>
      <w:r>
        <w:rPr>
          <w:rFonts w:ascii="仿宋_GB2312"/>
          <w:sz w:val="32"/>
          <w:szCs w:val="32"/>
        </w:rPr>
        <w:t>对象根据专业需要和发展需求，广泛参加</w:t>
      </w:r>
      <w:r>
        <w:rPr>
          <w:rFonts w:hint="eastAsia" w:ascii="仿宋_GB2312"/>
          <w:sz w:val="32"/>
          <w:szCs w:val="32"/>
        </w:rPr>
        <w:t>与培养目标</w:t>
      </w:r>
      <w:r>
        <w:rPr>
          <w:rFonts w:ascii="仿宋_GB2312"/>
          <w:sz w:val="32"/>
          <w:szCs w:val="32"/>
        </w:rPr>
        <w:t>相关的</w:t>
      </w:r>
      <w:r>
        <w:rPr>
          <w:rFonts w:hint="eastAsia" w:ascii="仿宋_GB2312"/>
          <w:sz w:val="32"/>
          <w:szCs w:val="32"/>
        </w:rPr>
        <w:t>各种</w:t>
      </w:r>
      <w:r>
        <w:rPr>
          <w:rFonts w:ascii="仿宋_GB2312"/>
          <w:sz w:val="32"/>
          <w:szCs w:val="32"/>
        </w:rPr>
        <w:t>继续教育活动、论坛、</w:t>
      </w:r>
      <w:r>
        <w:rPr>
          <w:rFonts w:hint="eastAsia" w:ascii="仿宋_GB2312"/>
          <w:sz w:val="32"/>
          <w:szCs w:val="32"/>
        </w:rPr>
        <w:t>研讨会、</w:t>
      </w:r>
      <w:r>
        <w:rPr>
          <w:rFonts w:ascii="仿宋_GB2312"/>
          <w:sz w:val="32"/>
          <w:szCs w:val="32"/>
        </w:rPr>
        <w:t>培训班等，</w:t>
      </w:r>
      <w:r>
        <w:rPr>
          <w:rFonts w:hint="eastAsia" w:ascii="仿宋_GB2312"/>
          <w:sz w:val="32"/>
          <w:szCs w:val="32"/>
        </w:rPr>
        <w:t>学习</w:t>
      </w:r>
      <w:r>
        <w:rPr>
          <w:rFonts w:ascii="仿宋_GB2312"/>
          <w:sz w:val="32"/>
          <w:szCs w:val="32"/>
        </w:rPr>
        <w:t>掌握</w:t>
      </w:r>
      <w:r>
        <w:rPr>
          <w:rFonts w:hint="eastAsia" w:ascii="仿宋_GB2312"/>
          <w:sz w:val="32"/>
          <w:szCs w:val="32"/>
        </w:rPr>
        <w:t>中医药</w:t>
      </w:r>
      <w:r>
        <w:rPr>
          <w:rFonts w:ascii="仿宋_GB2312"/>
          <w:sz w:val="32"/>
          <w:szCs w:val="32"/>
        </w:rPr>
        <w:t>研究进展及</w:t>
      </w:r>
      <w:r>
        <w:rPr>
          <w:rFonts w:hint="eastAsia" w:ascii="仿宋_GB2312"/>
          <w:sz w:val="32"/>
          <w:szCs w:val="32"/>
        </w:rPr>
        <w:t>现代科学前沿进展，并进行深入交流研讨，增长</w:t>
      </w:r>
      <w:r>
        <w:rPr>
          <w:rFonts w:ascii="仿宋_GB2312"/>
          <w:sz w:val="32"/>
          <w:szCs w:val="32"/>
        </w:rPr>
        <w:t>见识，</w:t>
      </w:r>
      <w:r>
        <w:rPr>
          <w:rFonts w:hint="eastAsia" w:ascii="仿宋_GB2312"/>
          <w:sz w:val="32"/>
          <w:szCs w:val="32"/>
        </w:rPr>
        <w:t>开拓中医药创新思路。</w:t>
      </w:r>
    </w:p>
    <w:p>
      <w:pPr>
        <w:autoSpaceDE w:val="0"/>
        <w:autoSpaceDN w:val="0"/>
        <w:spacing w:line="580" w:lineRule="exact"/>
        <w:ind w:firstLine="640" w:firstLineChars="200"/>
        <w:rPr>
          <w:rFonts w:ascii="仿宋_GB2312"/>
          <w:sz w:val="32"/>
          <w:szCs w:val="32"/>
        </w:rPr>
      </w:pPr>
      <w:r>
        <w:rPr>
          <w:rFonts w:hint="eastAsia" w:ascii="仿宋_GB2312"/>
          <w:sz w:val="32"/>
          <w:szCs w:val="32"/>
        </w:rPr>
        <w:t>（三）导师指导。</w:t>
      </w:r>
      <w:r>
        <w:rPr>
          <w:rFonts w:ascii="仿宋_GB2312"/>
          <w:sz w:val="32"/>
          <w:szCs w:val="32"/>
        </w:rPr>
        <w:t>培养</w:t>
      </w:r>
      <w:r>
        <w:rPr>
          <w:rFonts w:hint="eastAsia" w:ascii="仿宋_GB2312"/>
          <w:sz w:val="32"/>
          <w:szCs w:val="32"/>
        </w:rPr>
        <w:t>对象在</w:t>
      </w:r>
      <w:r>
        <w:rPr>
          <w:rFonts w:ascii="仿宋_GB2312"/>
          <w:sz w:val="32"/>
          <w:szCs w:val="32"/>
        </w:rPr>
        <w:t>省级中医药管理部门</w:t>
      </w:r>
      <w:r>
        <w:rPr>
          <w:rFonts w:hint="eastAsia" w:ascii="仿宋_GB2312"/>
          <w:sz w:val="32"/>
          <w:szCs w:val="32"/>
        </w:rPr>
        <w:t>或</w:t>
      </w:r>
      <w:r>
        <w:rPr>
          <w:rFonts w:ascii="仿宋_GB2312"/>
          <w:sz w:val="32"/>
          <w:szCs w:val="32"/>
        </w:rPr>
        <w:t>所在单位的</w:t>
      </w:r>
      <w:r>
        <w:rPr>
          <w:rFonts w:hint="eastAsia" w:ascii="仿宋_GB2312"/>
          <w:sz w:val="32"/>
          <w:szCs w:val="32"/>
        </w:rPr>
        <w:t>协调</w:t>
      </w:r>
      <w:r>
        <w:rPr>
          <w:rFonts w:ascii="仿宋_GB2312"/>
          <w:sz w:val="32"/>
          <w:szCs w:val="32"/>
        </w:rPr>
        <w:t>下，</w:t>
      </w:r>
      <w:r>
        <w:rPr>
          <w:rFonts w:hint="eastAsia" w:ascii="仿宋_GB2312"/>
          <w:sz w:val="32"/>
          <w:szCs w:val="32"/>
        </w:rPr>
        <w:t>从省级以上</w:t>
      </w:r>
      <w:r>
        <w:rPr>
          <w:rFonts w:ascii="仿宋_GB2312"/>
          <w:sz w:val="32"/>
          <w:szCs w:val="32"/>
        </w:rPr>
        <w:t>人才工程（项目）</w:t>
      </w:r>
      <w:r>
        <w:rPr>
          <w:rFonts w:hint="eastAsia" w:ascii="仿宋_GB2312"/>
          <w:sz w:val="32"/>
          <w:szCs w:val="32"/>
        </w:rPr>
        <w:t>人选、</w:t>
      </w:r>
      <w:r>
        <w:rPr>
          <w:rFonts w:ascii="仿宋_GB2312"/>
          <w:sz w:val="32"/>
          <w:szCs w:val="32"/>
        </w:rPr>
        <w:t>国家</w:t>
      </w:r>
      <w:r>
        <w:rPr>
          <w:rFonts w:hint="eastAsia" w:ascii="仿宋_GB2312"/>
          <w:sz w:val="32"/>
          <w:szCs w:val="32"/>
        </w:rPr>
        <w:t>重大</w:t>
      </w:r>
      <w:r>
        <w:rPr>
          <w:rFonts w:ascii="仿宋_GB2312"/>
          <w:sz w:val="32"/>
          <w:szCs w:val="32"/>
        </w:rPr>
        <w:t>科研</w:t>
      </w:r>
      <w:r>
        <w:rPr>
          <w:rFonts w:hint="eastAsia" w:ascii="仿宋_GB2312"/>
          <w:sz w:val="32"/>
          <w:szCs w:val="32"/>
        </w:rPr>
        <w:t>项目主持人、国家</w:t>
      </w:r>
      <w:r>
        <w:rPr>
          <w:rFonts w:ascii="仿宋_GB2312"/>
          <w:sz w:val="32"/>
          <w:szCs w:val="32"/>
        </w:rPr>
        <w:t>中医药管理局</w:t>
      </w:r>
      <w:r>
        <w:rPr>
          <w:rFonts w:hint="eastAsia" w:ascii="仿宋_GB2312"/>
          <w:sz w:val="32"/>
          <w:szCs w:val="32"/>
        </w:rPr>
        <w:t>中医药</w:t>
      </w:r>
      <w:r>
        <w:rPr>
          <w:rFonts w:ascii="仿宋_GB2312"/>
          <w:sz w:val="32"/>
          <w:szCs w:val="32"/>
        </w:rPr>
        <w:t>重点学科</w:t>
      </w:r>
      <w:r>
        <w:rPr>
          <w:rFonts w:hint="eastAsia" w:ascii="仿宋_GB2312"/>
          <w:sz w:val="32"/>
          <w:szCs w:val="32"/>
        </w:rPr>
        <w:t>学科</w:t>
      </w:r>
      <w:r>
        <w:rPr>
          <w:rFonts w:ascii="仿宋_GB2312"/>
          <w:sz w:val="32"/>
          <w:szCs w:val="32"/>
        </w:rPr>
        <w:t>带头人、中医临床研究基地重点病种学术</w:t>
      </w:r>
      <w:r>
        <w:rPr>
          <w:rFonts w:hint="eastAsia" w:ascii="仿宋_GB2312"/>
          <w:sz w:val="32"/>
          <w:szCs w:val="32"/>
        </w:rPr>
        <w:t>带头人、区域中医</w:t>
      </w:r>
      <w:r>
        <w:rPr>
          <w:rFonts w:ascii="仿宋_GB2312"/>
          <w:sz w:val="32"/>
          <w:szCs w:val="32"/>
        </w:rPr>
        <w:t>诊疗中心负责人</w:t>
      </w:r>
      <w:r>
        <w:rPr>
          <w:rFonts w:hint="eastAsia" w:ascii="仿宋_GB2312"/>
          <w:sz w:val="32"/>
          <w:szCs w:val="32"/>
        </w:rPr>
        <w:t>或国家</w:t>
      </w:r>
      <w:r>
        <w:rPr>
          <w:rFonts w:ascii="仿宋_GB2312"/>
          <w:sz w:val="32"/>
          <w:szCs w:val="32"/>
        </w:rPr>
        <w:t>中医药管理局重点研究室主任</w:t>
      </w:r>
      <w:r>
        <w:rPr>
          <w:rFonts w:hint="eastAsia" w:ascii="仿宋_GB2312"/>
          <w:sz w:val="32"/>
          <w:szCs w:val="32"/>
        </w:rPr>
        <w:t>等</w:t>
      </w:r>
      <w:r>
        <w:rPr>
          <w:rFonts w:ascii="仿宋_GB2312"/>
          <w:sz w:val="32"/>
          <w:szCs w:val="32"/>
        </w:rPr>
        <w:t>高层次</w:t>
      </w:r>
      <w:r>
        <w:rPr>
          <w:rFonts w:hint="eastAsia" w:ascii="仿宋_GB2312"/>
          <w:sz w:val="32"/>
          <w:szCs w:val="32"/>
        </w:rPr>
        <w:t>人才中</w:t>
      </w:r>
      <w:r>
        <w:rPr>
          <w:rFonts w:ascii="仿宋_GB2312"/>
          <w:sz w:val="32"/>
          <w:szCs w:val="32"/>
        </w:rPr>
        <w:t>选配</w:t>
      </w:r>
      <w:r>
        <w:rPr>
          <w:rFonts w:hint="eastAsia" w:ascii="仿宋_GB2312"/>
          <w:sz w:val="32"/>
          <w:szCs w:val="32"/>
        </w:rPr>
        <w:t>1名</w:t>
      </w:r>
      <w:r>
        <w:rPr>
          <w:rFonts w:ascii="仿宋_GB2312"/>
          <w:sz w:val="32"/>
          <w:szCs w:val="32"/>
        </w:rPr>
        <w:t>科研导师，</w:t>
      </w:r>
      <w:r>
        <w:rPr>
          <w:rFonts w:hint="eastAsia" w:ascii="仿宋_GB2312"/>
          <w:sz w:val="32"/>
          <w:szCs w:val="32"/>
        </w:rPr>
        <w:t>通过导师</w:t>
      </w:r>
      <w:r>
        <w:rPr>
          <w:rFonts w:ascii="仿宋_GB2312"/>
          <w:sz w:val="32"/>
          <w:szCs w:val="32"/>
        </w:rPr>
        <w:t>指点、跟随导师参与研究</w:t>
      </w:r>
      <w:r>
        <w:rPr>
          <w:rFonts w:hint="eastAsia" w:ascii="仿宋_GB2312"/>
          <w:sz w:val="32"/>
          <w:szCs w:val="32"/>
        </w:rPr>
        <w:t>等途径</w:t>
      </w:r>
      <w:r>
        <w:rPr>
          <w:rFonts w:ascii="仿宋_GB2312"/>
          <w:sz w:val="32"/>
          <w:szCs w:val="32"/>
        </w:rPr>
        <w:t>，</w:t>
      </w:r>
      <w:r>
        <w:rPr>
          <w:rFonts w:hint="eastAsia" w:ascii="仿宋_GB2312"/>
          <w:sz w:val="32"/>
          <w:szCs w:val="32"/>
        </w:rPr>
        <w:t>学习掌握</w:t>
      </w:r>
      <w:r>
        <w:rPr>
          <w:rFonts w:ascii="仿宋_GB2312"/>
          <w:sz w:val="32"/>
          <w:szCs w:val="32"/>
        </w:rPr>
        <w:t>现代研究方法，</w:t>
      </w:r>
      <w:r>
        <w:rPr>
          <w:rFonts w:hint="eastAsia" w:ascii="仿宋_GB2312"/>
          <w:sz w:val="32"/>
          <w:szCs w:val="32"/>
        </w:rPr>
        <w:t>提升中医药</w:t>
      </w:r>
      <w:r>
        <w:rPr>
          <w:rFonts w:ascii="仿宋_GB2312"/>
          <w:sz w:val="32"/>
          <w:szCs w:val="32"/>
        </w:rPr>
        <w:t>创新</w:t>
      </w:r>
      <w:r>
        <w:rPr>
          <w:rFonts w:hint="eastAsia" w:ascii="仿宋_GB2312"/>
          <w:sz w:val="32"/>
          <w:szCs w:val="32"/>
        </w:rPr>
        <w:t>能力。</w:t>
      </w:r>
    </w:p>
    <w:p>
      <w:pPr>
        <w:autoSpaceDE w:val="0"/>
        <w:autoSpaceDN w:val="0"/>
        <w:spacing w:line="580" w:lineRule="exact"/>
        <w:ind w:firstLine="640" w:firstLineChars="200"/>
        <w:rPr>
          <w:rFonts w:ascii="仿宋_GB2312"/>
          <w:sz w:val="32"/>
          <w:szCs w:val="32"/>
        </w:rPr>
      </w:pPr>
      <w:r>
        <w:rPr>
          <w:rFonts w:hint="eastAsia" w:ascii="仿宋_GB2312"/>
          <w:sz w:val="32"/>
          <w:szCs w:val="32"/>
        </w:rPr>
        <w:t>（四）自主研究。培养对象围绕中医药发展需求和存在问题，按照自主选择、注重实效的原则，自主与其他领域科研人员达成结对意向，共同开展研究，积极推动解决本专业领域发展中面临的临床或科研难题。</w:t>
      </w:r>
    </w:p>
    <w:p>
      <w:pPr>
        <w:autoSpaceDE w:val="0"/>
        <w:autoSpaceDN w:val="0"/>
        <w:spacing w:line="580" w:lineRule="exact"/>
        <w:ind w:firstLine="640" w:firstLineChars="200"/>
        <w:rPr>
          <w:rFonts w:ascii="仿宋_GB2312"/>
          <w:sz w:val="32"/>
          <w:szCs w:val="32"/>
        </w:rPr>
      </w:pPr>
      <w:r>
        <w:rPr>
          <w:rFonts w:hint="eastAsia" w:ascii="黑体" w:hAnsi="黑体" w:eastAsia="黑体"/>
          <w:sz w:val="32"/>
          <w:szCs w:val="32"/>
        </w:rPr>
        <w:t>七、培训任务</w:t>
      </w:r>
    </w:p>
    <w:p>
      <w:pPr>
        <w:adjustRightInd/>
        <w:snapToGrid/>
        <w:spacing w:line="580" w:lineRule="exact"/>
        <w:ind w:firstLine="640" w:firstLineChars="200"/>
        <w:rPr>
          <w:rFonts w:ascii="仿宋_GB2312"/>
          <w:sz w:val="32"/>
          <w:szCs w:val="32"/>
        </w:rPr>
      </w:pPr>
      <w:r>
        <w:rPr>
          <w:rFonts w:hint="eastAsia" w:ascii="仿宋_GB2312"/>
          <w:sz w:val="32"/>
          <w:szCs w:val="32"/>
        </w:rPr>
        <w:t>（一）访问</w:t>
      </w:r>
      <w:r>
        <w:rPr>
          <w:rFonts w:ascii="仿宋_GB2312"/>
          <w:sz w:val="32"/>
          <w:szCs w:val="32"/>
        </w:rPr>
        <w:t>交流时间</w:t>
      </w:r>
      <w:r>
        <w:rPr>
          <w:rFonts w:hint="eastAsia" w:ascii="仿宋_GB2312"/>
          <w:sz w:val="32"/>
          <w:szCs w:val="32"/>
        </w:rPr>
        <w:t>累计</w:t>
      </w:r>
      <w:r>
        <w:rPr>
          <w:rFonts w:ascii="仿宋_GB2312"/>
          <w:sz w:val="32"/>
          <w:szCs w:val="32"/>
        </w:rPr>
        <w:t>不少于3</w:t>
      </w:r>
      <w:r>
        <w:rPr>
          <w:rFonts w:hint="eastAsia" w:ascii="仿宋_GB2312"/>
          <w:sz w:val="32"/>
          <w:szCs w:val="32"/>
        </w:rPr>
        <w:t>个月</w:t>
      </w:r>
      <w:r>
        <w:rPr>
          <w:rFonts w:ascii="仿宋_GB2312"/>
          <w:sz w:val="32"/>
          <w:szCs w:val="32"/>
        </w:rPr>
        <w:t>；</w:t>
      </w:r>
    </w:p>
    <w:p>
      <w:pPr>
        <w:adjustRightInd/>
        <w:snapToGrid/>
        <w:spacing w:line="580" w:lineRule="exact"/>
        <w:ind w:firstLine="640" w:firstLineChars="200"/>
        <w:rPr>
          <w:rFonts w:ascii="仿宋_GB2312"/>
          <w:sz w:val="32"/>
          <w:szCs w:val="32"/>
        </w:rPr>
      </w:pPr>
      <w:r>
        <w:rPr>
          <w:rFonts w:hint="eastAsia" w:ascii="仿宋_GB2312"/>
          <w:sz w:val="32"/>
          <w:szCs w:val="32"/>
        </w:rPr>
        <w:t>（二）</w:t>
      </w:r>
      <w:r>
        <w:rPr>
          <w:rFonts w:ascii="仿宋_GB2312"/>
          <w:sz w:val="32"/>
          <w:szCs w:val="32"/>
        </w:rPr>
        <w:t>提交</w:t>
      </w:r>
      <w:r>
        <w:rPr>
          <w:rFonts w:hint="eastAsia" w:ascii="仿宋_GB2312"/>
          <w:sz w:val="32"/>
          <w:szCs w:val="32"/>
        </w:rPr>
        <w:t>不少于</w:t>
      </w:r>
      <w:r>
        <w:rPr>
          <w:rFonts w:ascii="仿宋_GB2312"/>
          <w:sz w:val="32"/>
          <w:szCs w:val="32"/>
        </w:rPr>
        <w:t>6</w:t>
      </w:r>
      <w:r>
        <w:rPr>
          <w:rFonts w:hint="eastAsia" w:ascii="仿宋_GB2312"/>
          <w:sz w:val="32"/>
          <w:szCs w:val="32"/>
        </w:rPr>
        <w:t>篇</w:t>
      </w:r>
      <w:r>
        <w:rPr>
          <w:rFonts w:ascii="仿宋_GB2312"/>
          <w:sz w:val="32"/>
          <w:szCs w:val="32"/>
        </w:rPr>
        <w:t>外出参加</w:t>
      </w:r>
      <w:r>
        <w:rPr>
          <w:rFonts w:hint="eastAsia" w:ascii="仿宋_GB2312"/>
          <w:sz w:val="32"/>
          <w:szCs w:val="32"/>
        </w:rPr>
        <w:t>相关</w:t>
      </w:r>
      <w:r>
        <w:rPr>
          <w:rFonts w:ascii="仿宋_GB2312"/>
          <w:sz w:val="32"/>
          <w:szCs w:val="32"/>
        </w:rPr>
        <w:t>学习</w:t>
      </w:r>
      <w:r>
        <w:rPr>
          <w:rFonts w:hint="eastAsia" w:ascii="仿宋_GB2312"/>
          <w:sz w:val="32"/>
          <w:szCs w:val="32"/>
        </w:rPr>
        <w:t>的</w:t>
      </w:r>
      <w:r>
        <w:rPr>
          <w:rFonts w:ascii="仿宋_GB2312"/>
          <w:sz w:val="32"/>
          <w:szCs w:val="32"/>
        </w:rPr>
        <w:t>学习心得</w:t>
      </w:r>
      <w:r>
        <w:rPr>
          <w:rFonts w:hint="eastAsia" w:ascii="仿宋_GB2312"/>
          <w:sz w:val="32"/>
          <w:szCs w:val="32"/>
        </w:rPr>
        <w:t>；</w:t>
      </w:r>
    </w:p>
    <w:p>
      <w:pPr>
        <w:adjustRightInd/>
        <w:snapToGrid/>
        <w:spacing w:line="580" w:lineRule="exact"/>
        <w:ind w:firstLine="640" w:firstLineChars="200"/>
        <w:rPr>
          <w:rFonts w:ascii="仿宋_GB2312"/>
          <w:sz w:val="32"/>
          <w:szCs w:val="32"/>
        </w:rPr>
      </w:pPr>
      <w:r>
        <w:rPr>
          <w:rFonts w:hint="eastAsia" w:ascii="仿宋_GB2312"/>
          <w:sz w:val="32"/>
          <w:szCs w:val="32"/>
        </w:rPr>
        <w:t>（三）在核心期刊发表不少于1篇与专业相关学术论文；</w:t>
      </w:r>
    </w:p>
    <w:p>
      <w:pPr>
        <w:adjustRightInd/>
        <w:snapToGrid/>
        <w:spacing w:line="580" w:lineRule="exact"/>
        <w:ind w:firstLine="640" w:firstLineChars="200"/>
        <w:rPr>
          <w:rFonts w:ascii="仿宋_GB2312"/>
          <w:sz w:val="32"/>
          <w:szCs w:val="32"/>
        </w:rPr>
      </w:pPr>
      <w:r>
        <w:rPr>
          <w:rFonts w:hint="eastAsia" w:ascii="仿宋_GB2312"/>
          <w:sz w:val="32"/>
          <w:szCs w:val="32"/>
        </w:rPr>
        <w:t>（四）在培训周期内成功申报1项厅局级以上科研课题；</w:t>
      </w:r>
    </w:p>
    <w:p>
      <w:pPr>
        <w:adjustRightInd/>
        <w:snapToGrid/>
        <w:spacing w:line="580" w:lineRule="exact"/>
        <w:ind w:firstLine="640" w:firstLineChars="200"/>
        <w:rPr>
          <w:rFonts w:ascii="仿宋_GB2312"/>
          <w:sz w:val="32"/>
          <w:szCs w:val="32"/>
        </w:rPr>
      </w:pPr>
      <w:r>
        <w:rPr>
          <w:rFonts w:hint="eastAsia" w:ascii="仿宋_GB2312"/>
          <w:sz w:val="32"/>
          <w:szCs w:val="32"/>
        </w:rPr>
        <w:t>（五）完成1篇5000字以上的结业论文。</w:t>
      </w:r>
    </w:p>
    <w:p>
      <w:pPr>
        <w:autoSpaceDE w:val="0"/>
        <w:autoSpaceDN w:val="0"/>
        <w:spacing w:line="580" w:lineRule="exact"/>
        <w:ind w:firstLine="640" w:firstLineChars="200"/>
        <w:rPr>
          <w:rFonts w:eastAsia="黑体"/>
          <w:sz w:val="32"/>
          <w:szCs w:val="32"/>
        </w:rPr>
      </w:pPr>
      <w:r>
        <w:rPr>
          <w:rFonts w:hint="eastAsia" w:eastAsia="黑体"/>
          <w:sz w:val="32"/>
          <w:szCs w:val="32"/>
        </w:rPr>
        <w:t>八</w:t>
      </w:r>
      <w:r>
        <w:rPr>
          <w:rFonts w:eastAsia="黑体"/>
          <w:sz w:val="32"/>
          <w:szCs w:val="32"/>
        </w:rPr>
        <w:t>、</w:t>
      </w:r>
      <w:r>
        <w:rPr>
          <w:rFonts w:hint="eastAsia" w:eastAsia="黑体"/>
          <w:sz w:val="32"/>
          <w:szCs w:val="32"/>
        </w:rPr>
        <w:t>项目</w:t>
      </w:r>
      <w:r>
        <w:rPr>
          <w:rFonts w:eastAsia="黑体"/>
          <w:sz w:val="32"/>
          <w:szCs w:val="32"/>
        </w:rPr>
        <w:t>考核</w:t>
      </w:r>
    </w:p>
    <w:p>
      <w:pPr>
        <w:adjustRightInd/>
        <w:snapToGrid/>
        <w:spacing w:line="580" w:lineRule="exact"/>
        <w:ind w:firstLine="640" w:firstLineChars="200"/>
        <w:rPr>
          <w:sz w:val="32"/>
          <w:szCs w:val="32"/>
        </w:rPr>
      </w:pPr>
      <w:r>
        <w:rPr>
          <w:sz w:val="32"/>
          <w:szCs w:val="32"/>
        </w:rPr>
        <w:t>考核采取</w:t>
      </w:r>
      <w:r>
        <w:rPr>
          <w:rFonts w:hint="eastAsia"/>
          <w:sz w:val="32"/>
          <w:szCs w:val="32"/>
        </w:rPr>
        <w:t>平时</w:t>
      </w:r>
      <w:r>
        <w:rPr>
          <w:sz w:val="32"/>
          <w:szCs w:val="32"/>
        </w:rPr>
        <w:t>考核、年度</w:t>
      </w:r>
      <w:r>
        <w:rPr>
          <w:rFonts w:hint="eastAsia"/>
          <w:sz w:val="32"/>
          <w:szCs w:val="32"/>
        </w:rPr>
        <w:t>考核</w:t>
      </w:r>
      <w:r>
        <w:rPr>
          <w:sz w:val="32"/>
          <w:szCs w:val="32"/>
        </w:rPr>
        <w:t>、</w:t>
      </w:r>
      <w:r>
        <w:rPr>
          <w:rFonts w:hint="eastAsia"/>
          <w:sz w:val="32"/>
          <w:szCs w:val="32"/>
        </w:rPr>
        <w:t>结业</w:t>
      </w:r>
      <w:r>
        <w:rPr>
          <w:sz w:val="32"/>
          <w:szCs w:val="32"/>
        </w:rPr>
        <w:t>考核的方式进行。</w:t>
      </w:r>
    </w:p>
    <w:p>
      <w:pPr>
        <w:autoSpaceDE w:val="0"/>
        <w:autoSpaceDN w:val="0"/>
        <w:spacing w:line="580" w:lineRule="exact"/>
        <w:ind w:firstLine="640" w:firstLineChars="200"/>
        <w:rPr>
          <w:rFonts w:ascii="仿宋_GB2312" w:hAnsi="仿宋"/>
          <w:sz w:val="32"/>
          <w:szCs w:val="32"/>
        </w:rPr>
      </w:pPr>
      <w:r>
        <w:rPr>
          <w:rFonts w:hint="eastAsia" w:ascii="仿宋_GB2312" w:hAnsi="仿宋"/>
          <w:sz w:val="32"/>
          <w:szCs w:val="32"/>
        </w:rPr>
        <w:t>（</w:t>
      </w:r>
      <w:r>
        <w:rPr>
          <w:rFonts w:ascii="仿宋_GB2312" w:hAnsi="仿宋"/>
          <w:sz w:val="32"/>
          <w:szCs w:val="32"/>
        </w:rPr>
        <w:t>一）</w:t>
      </w:r>
      <w:r>
        <w:rPr>
          <w:rFonts w:hint="eastAsia" w:ascii="仿宋_GB2312" w:hAnsi="仿宋"/>
          <w:sz w:val="32"/>
          <w:szCs w:val="32"/>
        </w:rPr>
        <w:t>平时考核。由培养对象所在单位负责。内容主要包括培养对象出勤率、学习情况等。</w:t>
      </w:r>
    </w:p>
    <w:p>
      <w:pPr>
        <w:adjustRightInd/>
        <w:snapToGrid/>
        <w:spacing w:line="580" w:lineRule="exact"/>
        <w:ind w:firstLine="640" w:firstLineChars="200"/>
        <w:rPr>
          <w:sz w:val="32"/>
          <w:szCs w:val="32"/>
        </w:rPr>
      </w:pPr>
      <w:r>
        <w:rPr>
          <w:rFonts w:hint="eastAsia"/>
          <w:sz w:val="32"/>
          <w:szCs w:val="32"/>
        </w:rPr>
        <w:t>（二）年度考核</w:t>
      </w:r>
      <w:r>
        <w:rPr>
          <w:sz w:val="32"/>
          <w:szCs w:val="32"/>
        </w:rPr>
        <w:t>。</w:t>
      </w:r>
      <w:r>
        <w:rPr>
          <w:rFonts w:hint="eastAsia" w:ascii="仿宋_GB2312" w:hAnsi="黑体"/>
          <w:sz w:val="32"/>
          <w:szCs w:val="32"/>
        </w:rPr>
        <w:t>由省级中医药</w:t>
      </w:r>
      <w:r>
        <w:rPr>
          <w:rFonts w:ascii="仿宋_GB2312" w:hAnsi="黑体"/>
          <w:sz w:val="32"/>
          <w:szCs w:val="32"/>
        </w:rPr>
        <w:t>主管部门</w:t>
      </w:r>
      <w:r>
        <w:rPr>
          <w:rFonts w:hint="eastAsia" w:ascii="仿宋_GB2312" w:hAnsi="黑体"/>
          <w:sz w:val="32"/>
          <w:szCs w:val="32"/>
        </w:rPr>
        <w:t>组织</w:t>
      </w:r>
      <w:r>
        <w:rPr>
          <w:rFonts w:ascii="仿宋_GB2312" w:hAnsi="黑体"/>
          <w:sz w:val="32"/>
          <w:szCs w:val="32"/>
        </w:rPr>
        <w:t>进行</w:t>
      </w:r>
      <w:r>
        <w:rPr>
          <w:rFonts w:hint="eastAsia" w:ascii="仿宋_GB2312" w:hAnsi="黑体"/>
          <w:sz w:val="32"/>
          <w:szCs w:val="32"/>
        </w:rPr>
        <w:t>，</w:t>
      </w:r>
      <w:r>
        <w:rPr>
          <w:rFonts w:ascii="仿宋_GB2312" w:hAnsi="黑体"/>
          <w:sz w:val="32"/>
          <w:szCs w:val="32"/>
        </w:rPr>
        <w:t>考核</w:t>
      </w:r>
      <w:r>
        <w:rPr>
          <w:rFonts w:hint="eastAsia" w:ascii="仿宋_GB2312" w:hAnsi="黑体"/>
          <w:sz w:val="32"/>
          <w:szCs w:val="32"/>
        </w:rPr>
        <w:t>内容</w:t>
      </w:r>
      <w:r>
        <w:rPr>
          <w:rFonts w:ascii="仿宋_GB2312" w:hAnsi="黑体"/>
          <w:sz w:val="32"/>
          <w:szCs w:val="32"/>
        </w:rPr>
        <w:t>主要包括培养对象</w:t>
      </w:r>
      <w:r>
        <w:rPr>
          <w:rFonts w:hint="eastAsia" w:ascii="仿宋_GB2312" w:hAnsi="黑体"/>
          <w:sz w:val="32"/>
          <w:szCs w:val="32"/>
        </w:rPr>
        <w:t>学习</w:t>
      </w:r>
      <w:r>
        <w:rPr>
          <w:rFonts w:ascii="仿宋_GB2312" w:hAnsi="黑体"/>
          <w:sz w:val="32"/>
          <w:szCs w:val="32"/>
        </w:rPr>
        <w:t>情况、经费使用情况</w:t>
      </w:r>
      <w:r>
        <w:rPr>
          <w:rFonts w:hint="eastAsia" w:ascii="仿宋_GB2312" w:hAnsi="黑体"/>
          <w:sz w:val="32"/>
          <w:szCs w:val="32"/>
        </w:rPr>
        <w:t>、</w:t>
      </w:r>
      <w:r>
        <w:rPr>
          <w:rFonts w:ascii="仿宋_GB2312" w:hAnsi="黑体"/>
          <w:sz w:val="32"/>
          <w:szCs w:val="32"/>
        </w:rPr>
        <w:t>学习任务完成情况等。</w:t>
      </w:r>
    </w:p>
    <w:p>
      <w:pPr>
        <w:adjustRightInd/>
        <w:snapToGrid/>
        <w:spacing w:line="580" w:lineRule="exact"/>
        <w:ind w:firstLine="640" w:firstLineChars="200"/>
        <w:rPr>
          <w:rFonts w:ascii="仿宋_GB2312" w:hAnsi="黑体"/>
          <w:sz w:val="32"/>
          <w:szCs w:val="32"/>
        </w:rPr>
      </w:pPr>
      <w:r>
        <w:rPr>
          <w:rFonts w:hint="eastAsia"/>
          <w:sz w:val="32"/>
          <w:szCs w:val="32"/>
        </w:rPr>
        <w:t>（三）结业</w:t>
      </w:r>
      <w:r>
        <w:rPr>
          <w:sz w:val="32"/>
          <w:szCs w:val="32"/>
        </w:rPr>
        <w:t>考核。</w:t>
      </w:r>
      <w:r>
        <w:rPr>
          <w:rFonts w:hint="eastAsia" w:ascii="仿宋_GB2312" w:hAnsi="黑体"/>
          <w:sz w:val="32"/>
          <w:szCs w:val="32"/>
        </w:rPr>
        <w:t>省级中医药</w:t>
      </w:r>
      <w:r>
        <w:rPr>
          <w:rFonts w:ascii="仿宋_GB2312" w:hAnsi="黑体"/>
          <w:sz w:val="32"/>
          <w:szCs w:val="32"/>
        </w:rPr>
        <w:t>主管部门</w:t>
      </w:r>
      <w:r>
        <w:rPr>
          <w:rFonts w:hint="eastAsia" w:ascii="仿宋_GB2312" w:hAnsi="黑体"/>
          <w:sz w:val="32"/>
          <w:szCs w:val="32"/>
        </w:rPr>
        <w:t>制定</w:t>
      </w:r>
      <w:r>
        <w:rPr>
          <w:rFonts w:ascii="仿宋_GB2312" w:hAnsi="黑体"/>
          <w:sz w:val="32"/>
          <w:szCs w:val="32"/>
        </w:rPr>
        <w:t>结业考核方案和评分细则，对培养对象的学习情况</w:t>
      </w:r>
      <w:r>
        <w:rPr>
          <w:rFonts w:hint="eastAsia"/>
          <w:sz w:val="32"/>
          <w:szCs w:val="32"/>
        </w:rPr>
        <w:t>、培养</w:t>
      </w:r>
      <w:r>
        <w:rPr>
          <w:sz w:val="32"/>
          <w:szCs w:val="32"/>
        </w:rPr>
        <w:t>任务</w:t>
      </w:r>
      <w:r>
        <w:rPr>
          <w:rFonts w:hint="eastAsia"/>
          <w:sz w:val="32"/>
          <w:szCs w:val="32"/>
        </w:rPr>
        <w:t>完成</w:t>
      </w:r>
      <w:r>
        <w:rPr>
          <w:sz w:val="32"/>
          <w:szCs w:val="32"/>
        </w:rPr>
        <w:t>情况</w:t>
      </w:r>
      <w:r>
        <w:rPr>
          <w:rFonts w:ascii="仿宋_GB2312" w:hAnsi="黑体"/>
          <w:sz w:val="32"/>
          <w:szCs w:val="32"/>
        </w:rPr>
        <w:t>进行综合考核。</w:t>
      </w:r>
      <w:r>
        <w:rPr>
          <w:rFonts w:hint="eastAsia" w:ascii="仿宋_GB2312" w:hAnsi="黑体"/>
          <w:sz w:val="32"/>
          <w:szCs w:val="32"/>
        </w:rPr>
        <w:t>可</w:t>
      </w:r>
      <w:r>
        <w:rPr>
          <w:rFonts w:ascii="仿宋_GB2312" w:hAnsi="黑体"/>
          <w:sz w:val="32"/>
          <w:szCs w:val="32"/>
        </w:rPr>
        <w:t>根据实际情况，</w:t>
      </w:r>
      <w:r>
        <w:rPr>
          <w:sz w:val="32"/>
          <w:szCs w:val="32"/>
        </w:rPr>
        <w:t>邀请有关专家对培养对象</w:t>
      </w:r>
      <w:r>
        <w:rPr>
          <w:rFonts w:hint="eastAsia"/>
          <w:sz w:val="32"/>
          <w:szCs w:val="32"/>
        </w:rPr>
        <w:t>研究内容</w:t>
      </w:r>
      <w:r>
        <w:rPr>
          <w:sz w:val="32"/>
          <w:szCs w:val="32"/>
        </w:rPr>
        <w:t>的原创性</w:t>
      </w:r>
      <w:r>
        <w:rPr>
          <w:rFonts w:hint="eastAsia"/>
          <w:sz w:val="32"/>
          <w:szCs w:val="32"/>
        </w:rPr>
        <w:t>、</w:t>
      </w:r>
      <w:r>
        <w:rPr>
          <w:sz w:val="32"/>
          <w:szCs w:val="32"/>
        </w:rPr>
        <w:t>发展潜力等</w:t>
      </w:r>
      <w:r>
        <w:rPr>
          <w:rFonts w:hint="eastAsia"/>
          <w:sz w:val="32"/>
          <w:szCs w:val="32"/>
        </w:rPr>
        <w:t>内容</w:t>
      </w:r>
      <w:r>
        <w:rPr>
          <w:sz w:val="32"/>
          <w:szCs w:val="32"/>
        </w:rPr>
        <w:t>进行</w:t>
      </w:r>
      <w:r>
        <w:rPr>
          <w:rFonts w:hint="eastAsia"/>
          <w:sz w:val="32"/>
          <w:szCs w:val="32"/>
        </w:rPr>
        <w:t>评价并</w:t>
      </w:r>
      <w:r>
        <w:rPr>
          <w:sz w:val="32"/>
          <w:szCs w:val="32"/>
        </w:rPr>
        <w:t>给予相应的支持。</w:t>
      </w:r>
    </w:p>
    <w:p>
      <w:pPr>
        <w:autoSpaceDE w:val="0"/>
        <w:autoSpaceDN w:val="0"/>
        <w:spacing w:line="580" w:lineRule="exact"/>
        <w:ind w:firstLine="640" w:firstLineChars="200"/>
        <w:rPr>
          <w:rFonts w:eastAsia="黑体"/>
          <w:sz w:val="32"/>
          <w:szCs w:val="32"/>
        </w:rPr>
      </w:pPr>
      <w:r>
        <w:rPr>
          <w:rFonts w:hint="eastAsia" w:eastAsia="黑体"/>
          <w:sz w:val="32"/>
          <w:szCs w:val="32"/>
        </w:rPr>
        <w:t>九、组织实施</w:t>
      </w:r>
    </w:p>
    <w:p>
      <w:pPr>
        <w:autoSpaceDE w:val="0"/>
        <w:autoSpaceDN w:val="0"/>
        <w:spacing w:line="580" w:lineRule="exact"/>
        <w:ind w:firstLine="640" w:firstLineChars="200"/>
        <w:rPr>
          <w:sz w:val="32"/>
          <w:szCs w:val="32"/>
        </w:rPr>
      </w:pPr>
      <w:r>
        <w:rPr>
          <w:rFonts w:hint="eastAsia"/>
          <w:sz w:val="32"/>
          <w:szCs w:val="32"/>
        </w:rPr>
        <w:t>（一）</w:t>
      </w:r>
      <w:r>
        <w:rPr>
          <w:rFonts w:hint="eastAsia" w:ascii="仿宋_GB2312" w:hAnsi="仿宋"/>
          <w:sz w:val="32"/>
          <w:szCs w:val="32"/>
        </w:rPr>
        <w:t>国家中医药管理局人事教育司负责项目的宏观管理，组织制定项目实施方案。</w:t>
      </w:r>
    </w:p>
    <w:p>
      <w:pPr>
        <w:autoSpaceDE w:val="0"/>
        <w:autoSpaceDN w:val="0"/>
        <w:spacing w:line="580" w:lineRule="exact"/>
        <w:ind w:firstLine="640" w:firstLineChars="200"/>
        <w:rPr>
          <w:sz w:val="32"/>
          <w:szCs w:val="32"/>
        </w:rPr>
      </w:pPr>
      <w:r>
        <w:rPr>
          <w:rFonts w:hint="eastAsia"/>
          <w:sz w:val="32"/>
          <w:szCs w:val="32"/>
        </w:rPr>
        <w:t>（二）省级中医药主管部门负责本省区项目的管理和组织实施，做好本省区培养对象的过程管理，组织开展项目的年度考核和</w:t>
      </w:r>
      <w:r>
        <w:rPr>
          <w:sz w:val="32"/>
          <w:szCs w:val="32"/>
        </w:rPr>
        <w:t>结业考核</w:t>
      </w:r>
      <w:r>
        <w:rPr>
          <w:rFonts w:hint="eastAsia"/>
          <w:sz w:val="32"/>
          <w:szCs w:val="32"/>
        </w:rPr>
        <w:t>。</w:t>
      </w:r>
    </w:p>
    <w:p>
      <w:pPr>
        <w:autoSpaceDE w:val="0"/>
        <w:autoSpaceDN w:val="0"/>
        <w:spacing w:line="580" w:lineRule="exact"/>
        <w:ind w:firstLine="648" w:firstLineChars="200"/>
        <w:rPr>
          <w:spacing w:val="2"/>
          <w:sz w:val="32"/>
          <w:szCs w:val="32"/>
        </w:rPr>
      </w:pPr>
      <w:r>
        <w:rPr>
          <w:rFonts w:hint="eastAsia"/>
          <w:spacing w:val="2"/>
          <w:sz w:val="32"/>
          <w:szCs w:val="32"/>
        </w:rPr>
        <w:t>（三）培养对象所在单位负责组织</w:t>
      </w:r>
      <w:r>
        <w:rPr>
          <w:spacing w:val="2"/>
          <w:sz w:val="32"/>
          <w:szCs w:val="32"/>
        </w:rPr>
        <w:t>培养对象</w:t>
      </w:r>
      <w:r>
        <w:rPr>
          <w:rFonts w:hint="eastAsia"/>
          <w:spacing w:val="2"/>
          <w:sz w:val="32"/>
          <w:szCs w:val="32"/>
        </w:rPr>
        <w:t>的日常</w:t>
      </w:r>
      <w:r>
        <w:rPr>
          <w:spacing w:val="2"/>
          <w:sz w:val="32"/>
          <w:szCs w:val="32"/>
        </w:rPr>
        <w:t>管理</w:t>
      </w:r>
      <w:r>
        <w:rPr>
          <w:rFonts w:hint="eastAsia"/>
          <w:spacing w:val="2"/>
          <w:sz w:val="32"/>
          <w:szCs w:val="32"/>
        </w:rPr>
        <w:t>，保证培养对象培训期间的工资及其他福利待遇，创造良好的学习条件。</w:t>
      </w:r>
    </w:p>
    <w:p>
      <w:pPr>
        <w:adjustRightInd/>
        <w:snapToGrid/>
        <w:spacing w:line="580" w:lineRule="exact"/>
        <w:ind w:firstLine="640" w:firstLineChars="200"/>
        <w:rPr>
          <w:rFonts w:ascii="黑体" w:hAnsi="等线" w:eastAsia="黑体"/>
          <w:color w:val="000000"/>
          <w:sz w:val="32"/>
          <w:szCs w:val="32"/>
        </w:rPr>
      </w:pPr>
      <w:r>
        <w:rPr>
          <w:rFonts w:hint="eastAsia" w:ascii="黑体" w:hAnsi="黑体" w:eastAsia="黑体"/>
          <w:sz w:val="32"/>
          <w:szCs w:val="32"/>
        </w:rPr>
        <w:t>十</w:t>
      </w:r>
      <w:r>
        <w:rPr>
          <w:rFonts w:hint="eastAsia" w:ascii="黑体" w:hAnsi="黑体" w:eastAsia="黑体"/>
          <w:color w:val="000000"/>
          <w:sz w:val="32"/>
          <w:szCs w:val="32"/>
        </w:rPr>
        <w:t>、</w:t>
      </w:r>
      <w:r>
        <w:rPr>
          <w:rFonts w:hint="eastAsia" w:ascii="黑体" w:hAnsi="等线" w:eastAsia="黑体"/>
          <w:color w:val="000000"/>
          <w:sz w:val="32"/>
          <w:szCs w:val="32"/>
        </w:rPr>
        <w:t>其他</w:t>
      </w:r>
    </w:p>
    <w:p>
      <w:pPr>
        <w:widowControl/>
        <w:adjustRightInd/>
        <w:snapToGrid/>
        <w:spacing w:line="580" w:lineRule="exact"/>
        <w:ind w:firstLine="640" w:firstLineChars="200"/>
        <w:rPr>
          <w:rFonts w:ascii="仿宋_GB2312" w:hAnsi="仿宋"/>
          <w:color w:val="000000"/>
          <w:sz w:val="32"/>
          <w:szCs w:val="32"/>
        </w:rPr>
      </w:pPr>
      <w:r>
        <w:rPr>
          <w:rFonts w:hint="eastAsia" w:ascii="仿宋_GB2312" w:hAnsi="等线"/>
          <w:color w:val="000000"/>
          <w:sz w:val="32"/>
          <w:szCs w:val="32"/>
        </w:rPr>
        <w:t>（一）</w:t>
      </w:r>
      <w:r>
        <w:rPr>
          <w:rFonts w:hint="eastAsia" w:ascii="仿宋_GB2312" w:hAnsi="仿宋"/>
          <w:color w:val="000000"/>
          <w:sz w:val="32"/>
          <w:szCs w:val="32"/>
        </w:rPr>
        <w:t>结业考核成绩合格者，颁发全国</w:t>
      </w:r>
      <w:r>
        <w:rPr>
          <w:rFonts w:hint="eastAsia" w:ascii="仿宋_GB2312"/>
          <w:sz w:val="32"/>
          <w:szCs w:val="32"/>
        </w:rPr>
        <w:t>中医药创新</w:t>
      </w:r>
      <w:r>
        <w:rPr>
          <w:rFonts w:ascii="仿宋_GB2312"/>
          <w:sz w:val="32"/>
          <w:szCs w:val="32"/>
        </w:rPr>
        <w:t>骨干人才培训</w:t>
      </w:r>
      <w:r>
        <w:rPr>
          <w:rFonts w:ascii="仿宋_GB2312" w:hAnsi="仿宋"/>
          <w:color w:val="000000"/>
          <w:sz w:val="32"/>
          <w:szCs w:val="32"/>
        </w:rPr>
        <w:t>项目</w:t>
      </w:r>
      <w:r>
        <w:rPr>
          <w:rFonts w:hint="eastAsia" w:ascii="仿宋_GB2312" w:hAnsi="仿宋"/>
          <w:color w:val="000000"/>
          <w:sz w:val="32"/>
          <w:szCs w:val="32"/>
        </w:rPr>
        <w:t>结业证书。</w:t>
      </w:r>
    </w:p>
    <w:p>
      <w:pPr>
        <w:widowControl/>
        <w:adjustRightInd/>
        <w:snapToGrid/>
        <w:spacing w:line="580" w:lineRule="exact"/>
        <w:ind w:firstLine="640" w:firstLineChars="200"/>
        <w:rPr>
          <w:rFonts w:ascii="仿宋_GB2312" w:hAnsi="等线"/>
          <w:color w:val="000000"/>
          <w:sz w:val="32"/>
          <w:szCs w:val="32"/>
        </w:rPr>
      </w:pPr>
      <w:r>
        <w:rPr>
          <w:rFonts w:hint="eastAsia" w:ascii="仿宋_GB2312" w:hAnsi="等线"/>
          <w:color w:val="000000"/>
          <w:sz w:val="32"/>
          <w:szCs w:val="32"/>
        </w:rPr>
        <w:t>（二）获得国家级中医药继续教育I类学分25分。</w:t>
      </w:r>
    </w:p>
    <w:p>
      <w:pPr>
        <w:widowControl/>
        <w:adjustRightInd/>
        <w:snapToGrid/>
        <w:spacing w:line="240" w:lineRule="auto"/>
        <w:ind w:firstLine="0"/>
        <w:jc w:val="left"/>
        <w:rPr>
          <w:rFonts w:ascii="仿宋_GB2312" w:hAnsi="等线"/>
          <w:sz w:val="32"/>
          <w:szCs w:val="32"/>
        </w:rPr>
        <w:sectPr>
          <w:footerReference r:id="rId3" w:type="default"/>
          <w:footerReference r:id="rId4" w:type="even"/>
          <w:pgSz w:w="11906" w:h="16838"/>
          <w:pgMar w:top="1701" w:right="1531" w:bottom="1701" w:left="1531" w:header="851" w:footer="992" w:gutter="0"/>
          <w:cols w:space="425" w:num="1"/>
          <w:titlePg/>
          <w:docGrid w:type="linesAndChars" w:linePitch="408" w:charSpace="0"/>
        </w:sectPr>
      </w:pPr>
    </w:p>
    <w:p>
      <w:pPr>
        <w:widowControl/>
        <w:adjustRightInd/>
        <w:snapToGrid/>
        <w:spacing w:after="150" w:line="390" w:lineRule="atLeast"/>
        <w:ind w:firstLine="0"/>
        <w:rPr>
          <w:rFonts w:ascii="黑体" w:hAnsi="宋体" w:eastAsia="黑体" w:cs="宋体"/>
          <w:color w:val="000000"/>
          <w:kern w:val="0"/>
          <w:sz w:val="32"/>
          <w:szCs w:val="32"/>
        </w:rPr>
      </w:pPr>
      <w:r>
        <w:rPr>
          <w:rFonts w:hint="eastAsia" w:ascii="黑体" w:hAnsi="宋体" w:eastAsia="黑体" w:cs="宋体"/>
          <w:color w:val="000000"/>
          <w:kern w:val="0"/>
          <w:sz w:val="32"/>
          <w:szCs w:val="32"/>
        </w:rPr>
        <w:t>附件2</w:t>
      </w:r>
    </w:p>
    <w:p>
      <w:pPr>
        <w:adjustRightInd/>
        <w:snapToGrid/>
        <w:spacing w:line="240" w:lineRule="auto"/>
        <w:ind w:right="560" w:firstLine="6900" w:firstLineChars="2300"/>
        <w:rPr>
          <w:rFonts w:hAnsi="Calibri" w:eastAsia="宋体"/>
          <w:szCs w:val="30"/>
          <w:u w:val="single"/>
        </w:rPr>
      </w:pPr>
    </w:p>
    <w:p>
      <w:pPr>
        <w:adjustRightInd/>
        <w:snapToGrid/>
        <w:spacing w:line="240" w:lineRule="auto"/>
        <w:ind w:firstLine="0"/>
        <w:jc w:val="center"/>
        <w:rPr>
          <w:rFonts w:hAnsi="Calibri" w:eastAsia="宋体"/>
          <w:b/>
          <w:sz w:val="21"/>
          <w:szCs w:val="24"/>
        </w:rPr>
      </w:pPr>
    </w:p>
    <w:p>
      <w:pPr>
        <w:adjustRightInd/>
        <w:snapToGrid/>
        <w:spacing w:line="240" w:lineRule="auto"/>
        <w:ind w:firstLine="0"/>
        <w:jc w:val="center"/>
        <w:rPr>
          <w:rFonts w:ascii="方正小标宋简体" w:hAnsi="Calibri" w:eastAsia="方正小标宋简体"/>
          <w:sz w:val="48"/>
          <w:szCs w:val="48"/>
        </w:rPr>
      </w:pPr>
      <w:r>
        <w:rPr>
          <w:rFonts w:hint="eastAsia" w:eastAsia="方正小标宋简体"/>
          <w:sz w:val="44"/>
          <w:szCs w:val="44"/>
        </w:rPr>
        <w:t>全国中医药创新骨干人才培训项目</w:t>
      </w:r>
    </w:p>
    <w:p>
      <w:pPr>
        <w:adjustRightInd/>
        <w:snapToGrid/>
        <w:spacing w:line="240" w:lineRule="auto"/>
        <w:ind w:firstLine="0"/>
        <w:jc w:val="center"/>
        <w:rPr>
          <w:rFonts w:ascii="方正小标宋简体" w:hAnsi="Calibri" w:eastAsia="方正小标宋简体"/>
          <w:sz w:val="48"/>
          <w:szCs w:val="48"/>
        </w:rPr>
      </w:pPr>
      <w:r>
        <w:rPr>
          <w:rFonts w:hint="eastAsia" w:ascii="方正小标宋简体" w:hAnsi="Calibri" w:eastAsia="方正小标宋简体"/>
          <w:sz w:val="48"/>
          <w:szCs w:val="48"/>
        </w:rPr>
        <w:t>申报表</w:t>
      </w:r>
    </w:p>
    <w:p>
      <w:pPr>
        <w:adjustRightInd/>
        <w:snapToGrid/>
        <w:spacing w:line="240" w:lineRule="auto"/>
        <w:ind w:firstLine="0"/>
        <w:jc w:val="left"/>
        <w:rPr>
          <w:rFonts w:hAnsi="Calibri" w:eastAsia="宋体"/>
          <w:sz w:val="28"/>
          <w:szCs w:val="24"/>
        </w:rPr>
      </w:pPr>
    </w:p>
    <w:p>
      <w:pPr>
        <w:adjustRightInd/>
        <w:snapToGrid/>
        <w:spacing w:line="240" w:lineRule="auto"/>
        <w:ind w:firstLine="0"/>
        <w:jc w:val="left"/>
        <w:rPr>
          <w:rFonts w:hAnsi="Calibri" w:eastAsia="宋体"/>
          <w:sz w:val="28"/>
          <w:szCs w:val="24"/>
        </w:rPr>
      </w:pPr>
    </w:p>
    <w:p>
      <w:pPr>
        <w:adjustRightInd/>
        <w:snapToGrid/>
        <w:spacing w:line="240" w:lineRule="auto"/>
        <w:ind w:firstLine="0"/>
        <w:jc w:val="left"/>
        <w:rPr>
          <w:rFonts w:hAnsi="Calibri" w:eastAsia="宋体"/>
          <w:sz w:val="28"/>
          <w:szCs w:val="24"/>
        </w:rPr>
      </w:pPr>
    </w:p>
    <w:p>
      <w:pPr>
        <w:adjustRightInd/>
        <w:snapToGrid/>
        <w:spacing w:line="240" w:lineRule="auto"/>
        <w:ind w:firstLine="0"/>
        <w:jc w:val="left"/>
        <w:rPr>
          <w:rFonts w:hAnsi="Calibri" w:eastAsia="宋体"/>
          <w:sz w:val="28"/>
          <w:szCs w:val="24"/>
        </w:rPr>
      </w:pPr>
    </w:p>
    <w:p>
      <w:pPr>
        <w:adjustRightInd/>
        <w:snapToGrid/>
        <w:spacing w:line="240" w:lineRule="auto"/>
        <w:ind w:firstLine="0"/>
        <w:jc w:val="left"/>
        <w:rPr>
          <w:rFonts w:hAnsi="Calibri" w:eastAsia="宋体"/>
          <w:sz w:val="28"/>
          <w:szCs w:val="24"/>
        </w:rPr>
      </w:pPr>
    </w:p>
    <w:p>
      <w:pPr>
        <w:adjustRightInd/>
        <w:snapToGrid/>
        <w:spacing w:line="240" w:lineRule="auto"/>
        <w:ind w:left="1" w:hanging="1"/>
        <w:jc w:val="left"/>
        <w:rPr>
          <w:rFonts w:hAnsi="Calibri" w:eastAsia="宋体"/>
          <w:sz w:val="28"/>
          <w:szCs w:val="24"/>
        </w:rPr>
      </w:pPr>
    </w:p>
    <w:p>
      <w:pPr>
        <w:adjustRightInd/>
        <w:snapToGrid/>
        <w:spacing w:line="240" w:lineRule="auto"/>
        <w:ind w:left="1" w:hanging="1"/>
        <w:jc w:val="left"/>
        <w:rPr>
          <w:rFonts w:hAnsi="Calibri" w:eastAsia="宋体"/>
          <w:sz w:val="28"/>
          <w:szCs w:val="24"/>
        </w:rPr>
      </w:pPr>
    </w:p>
    <w:p>
      <w:pPr>
        <w:tabs>
          <w:tab w:val="left" w:pos="2127"/>
          <w:tab w:val="left" w:pos="8505"/>
        </w:tabs>
        <w:adjustRightInd/>
        <w:snapToGrid/>
        <w:spacing w:line="360" w:lineRule="auto"/>
        <w:ind w:firstLine="0"/>
        <w:jc w:val="left"/>
        <w:rPr>
          <w:rFonts w:ascii="仿宋_GB2312" w:hAnsi="宋体"/>
          <w:b/>
          <w:bCs/>
          <w:sz w:val="32"/>
          <w:szCs w:val="32"/>
          <w:u w:val="single"/>
        </w:rPr>
      </w:pPr>
      <w:r>
        <w:rPr>
          <w:rFonts w:hint="eastAsia" w:ascii="仿宋_GB2312" w:hAnsi="宋体"/>
          <w:b/>
          <w:spacing w:val="-20"/>
          <w:sz w:val="32"/>
          <w:szCs w:val="32"/>
        </w:rPr>
        <w:t>省/市/自治区</w:t>
      </w:r>
      <w:r>
        <w:rPr>
          <w:rFonts w:hint="eastAsia" w:ascii="仿宋_GB2312" w:hAnsi="宋体"/>
          <w:b/>
          <w:bCs/>
          <w:sz w:val="32"/>
          <w:szCs w:val="32"/>
        </w:rPr>
        <w:t>：</w:t>
      </w:r>
      <w:r>
        <w:rPr>
          <w:rFonts w:hint="eastAsia" w:ascii="仿宋_GB2312" w:hAnsi="宋体"/>
          <w:b/>
          <w:bCs/>
          <w:sz w:val="32"/>
          <w:szCs w:val="32"/>
          <w:u w:val="single"/>
        </w:rPr>
        <w:t xml:space="preserve">                                         </w:t>
      </w:r>
    </w:p>
    <w:p>
      <w:pPr>
        <w:tabs>
          <w:tab w:val="left" w:pos="2127"/>
          <w:tab w:val="left" w:pos="8505"/>
        </w:tabs>
        <w:adjustRightInd/>
        <w:snapToGrid/>
        <w:spacing w:line="360" w:lineRule="auto"/>
        <w:ind w:firstLine="0"/>
        <w:jc w:val="left"/>
        <w:rPr>
          <w:rFonts w:ascii="仿宋_GB2312" w:hAnsi="宋体"/>
          <w:b/>
          <w:bCs/>
          <w:sz w:val="32"/>
          <w:szCs w:val="32"/>
          <w:u w:val="single"/>
        </w:rPr>
      </w:pPr>
      <w:r>
        <w:rPr>
          <w:rFonts w:hint="eastAsia" w:ascii="仿宋_GB2312" w:hAnsi="宋体"/>
          <w:b/>
          <w:bCs/>
          <w:sz w:val="32"/>
          <w:szCs w:val="32"/>
        </w:rPr>
        <w:t>申   请  人：</w:t>
      </w:r>
      <w:r>
        <w:rPr>
          <w:rFonts w:hint="eastAsia" w:ascii="仿宋_GB2312" w:hAnsi="宋体"/>
          <w:b/>
          <w:bCs/>
          <w:sz w:val="32"/>
          <w:szCs w:val="32"/>
          <w:u w:val="single"/>
        </w:rPr>
        <w:t xml:space="preserve">                                         </w:t>
      </w:r>
    </w:p>
    <w:p>
      <w:pPr>
        <w:adjustRightInd/>
        <w:snapToGrid/>
        <w:spacing w:line="360" w:lineRule="auto"/>
        <w:ind w:firstLine="0"/>
        <w:rPr>
          <w:rFonts w:ascii="仿宋_GB2312" w:hAnsi="宋体"/>
          <w:b/>
          <w:bCs/>
          <w:sz w:val="32"/>
          <w:szCs w:val="32"/>
          <w:u w:val="single"/>
        </w:rPr>
      </w:pPr>
      <w:r>
        <w:rPr>
          <w:rFonts w:hint="eastAsia" w:ascii="仿宋_GB2312" w:hAnsi="宋体"/>
          <w:b/>
          <w:bCs/>
          <w:sz w:val="32"/>
          <w:szCs w:val="32"/>
        </w:rPr>
        <w:t>工 作 单 位：</w:t>
      </w:r>
      <w:r>
        <w:rPr>
          <w:rFonts w:hint="eastAsia" w:ascii="仿宋_GB2312" w:hAnsi="宋体"/>
          <w:b/>
          <w:bCs/>
          <w:sz w:val="32"/>
          <w:szCs w:val="32"/>
          <w:u w:val="single"/>
        </w:rPr>
        <w:t xml:space="preserve">                               （盖章） </w:t>
      </w:r>
    </w:p>
    <w:p>
      <w:pPr>
        <w:tabs>
          <w:tab w:val="left" w:pos="2127"/>
          <w:tab w:val="left" w:pos="8505"/>
        </w:tabs>
        <w:adjustRightInd/>
        <w:snapToGrid/>
        <w:spacing w:line="360" w:lineRule="auto"/>
        <w:ind w:firstLine="0"/>
        <w:jc w:val="left"/>
        <w:rPr>
          <w:rFonts w:ascii="仿宋_GB2312" w:hAnsi="宋体"/>
          <w:b/>
          <w:bCs/>
          <w:sz w:val="32"/>
          <w:szCs w:val="32"/>
          <w:u w:val="single"/>
        </w:rPr>
      </w:pPr>
      <w:r>
        <w:rPr>
          <w:rFonts w:hint="eastAsia" w:ascii="仿宋_GB2312" w:hAnsi="宋体"/>
          <w:b/>
          <w:bCs/>
          <w:sz w:val="32"/>
          <w:szCs w:val="32"/>
        </w:rPr>
        <w:t>联 系 电 话：</w:t>
      </w:r>
      <w:r>
        <w:rPr>
          <w:rFonts w:hint="eastAsia" w:ascii="仿宋_GB2312" w:hAnsi="宋体"/>
          <w:b/>
          <w:bCs/>
          <w:sz w:val="32"/>
          <w:szCs w:val="32"/>
          <w:u w:val="single"/>
        </w:rPr>
        <w:t xml:space="preserve">                                         </w:t>
      </w:r>
    </w:p>
    <w:p>
      <w:pPr>
        <w:adjustRightInd/>
        <w:snapToGrid/>
        <w:spacing w:line="240" w:lineRule="auto"/>
        <w:ind w:firstLine="0"/>
        <w:rPr>
          <w:rFonts w:ascii="宋体" w:hAnsi="宋体" w:eastAsia="宋体"/>
          <w:b/>
          <w:bCs/>
          <w:sz w:val="21"/>
          <w:szCs w:val="24"/>
          <w:u w:val="thick"/>
        </w:rPr>
      </w:pPr>
    </w:p>
    <w:p>
      <w:pPr>
        <w:adjustRightInd/>
        <w:snapToGrid/>
        <w:spacing w:line="240" w:lineRule="auto"/>
        <w:ind w:firstLine="0"/>
        <w:jc w:val="left"/>
        <w:rPr>
          <w:rFonts w:hAnsi="Calibri" w:eastAsia="宋体"/>
          <w:sz w:val="28"/>
          <w:szCs w:val="24"/>
        </w:rPr>
      </w:pPr>
    </w:p>
    <w:p>
      <w:pPr>
        <w:adjustRightInd/>
        <w:snapToGrid/>
        <w:spacing w:line="240" w:lineRule="auto"/>
        <w:ind w:firstLine="0"/>
        <w:jc w:val="left"/>
        <w:rPr>
          <w:rFonts w:hAnsi="Calibri" w:eastAsia="宋体"/>
          <w:sz w:val="28"/>
          <w:szCs w:val="24"/>
        </w:rPr>
      </w:pPr>
    </w:p>
    <w:p>
      <w:pPr>
        <w:adjustRightInd/>
        <w:snapToGrid/>
        <w:spacing w:line="240" w:lineRule="auto"/>
        <w:ind w:firstLine="0"/>
        <w:jc w:val="left"/>
        <w:rPr>
          <w:rFonts w:hAnsi="Calibri" w:eastAsia="宋体"/>
          <w:sz w:val="28"/>
          <w:szCs w:val="24"/>
        </w:rPr>
      </w:pPr>
    </w:p>
    <w:p>
      <w:pPr>
        <w:adjustRightInd/>
        <w:snapToGrid/>
        <w:spacing w:line="240" w:lineRule="auto"/>
        <w:ind w:firstLine="0"/>
        <w:jc w:val="left"/>
        <w:rPr>
          <w:rFonts w:hAnsi="Calibri" w:eastAsia="宋体"/>
          <w:sz w:val="32"/>
          <w:szCs w:val="32"/>
        </w:rPr>
      </w:pPr>
    </w:p>
    <w:p>
      <w:pPr>
        <w:adjustRightInd/>
        <w:snapToGrid/>
        <w:spacing w:line="240" w:lineRule="auto"/>
        <w:ind w:left="3" w:firstLine="3"/>
        <w:jc w:val="center"/>
        <w:rPr>
          <w:rFonts w:ascii="方正小标宋简体" w:hAnsi="华文中宋" w:eastAsia="方正小标宋简体" w:cs="楷体_GB2312"/>
          <w:bCs/>
          <w:sz w:val="32"/>
          <w:szCs w:val="32"/>
        </w:rPr>
      </w:pPr>
      <w:r>
        <w:rPr>
          <w:rFonts w:hint="eastAsia" w:ascii="方正小标宋简体" w:hAnsi="华文中宋" w:eastAsia="方正小标宋简体" w:cs="楷体_GB2312"/>
          <w:bCs/>
          <w:sz w:val="32"/>
          <w:szCs w:val="32"/>
        </w:rPr>
        <w:t>国家中医药管理局人事教育司</w:t>
      </w:r>
    </w:p>
    <w:p>
      <w:pPr>
        <w:adjustRightInd/>
        <w:snapToGrid/>
        <w:spacing w:line="240" w:lineRule="auto"/>
        <w:ind w:firstLine="0"/>
        <w:jc w:val="center"/>
        <w:rPr>
          <w:rFonts w:ascii="黑体" w:hAnsi="华文中宋" w:eastAsia="黑体"/>
          <w:bCs/>
          <w:sz w:val="32"/>
          <w:szCs w:val="32"/>
        </w:rPr>
      </w:pPr>
      <w:r>
        <w:rPr>
          <w:rFonts w:hint="eastAsia" w:ascii="方正小标宋简体" w:hAnsi="华文中宋" w:eastAsia="方正小标宋简体"/>
          <w:bCs/>
          <w:sz w:val="32"/>
          <w:szCs w:val="32"/>
        </w:rPr>
        <w:t>2</w:t>
      </w:r>
      <w:r>
        <w:rPr>
          <w:rFonts w:ascii="方正小标宋简体" w:hAnsi="华文中宋" w:eastAsia="方正小标宋简体"/>
          <w:bCs/>
          <w:sz w:val="32"/>
          <w:szCs w:val="32"/>
        </w:rPr>
        <w:t>01</w:t>
      </w:r>
      <w:r>
        <w:rPr>
          <w:rFonts w:hint="eastAsia" w:ascii="方正小标宋简体" w:hAnsi="华文中宋" w:eastAsia="方正小标宋简体"/>
          <w:bCs/>
          <w:sz w:val="32"/>
          <w:szCs w:val="32"/>
        </w:rPr>
        <w:t>9</w:t>
      </w:r>
      <w:r>
        <w:rPr>
          <w:rFonts w:hint="eastAsia" w:ascii="方正小标宋简体" w:hAnsi="华文中宋" w:eastAsia="方正小标宋简体" w:cs="楷体_GB2312"/>
          <w:bCs/>
          <w:sz w:val="32"/>
          <w:szCs w:val="32"/>
        </w:rPr>
        <w:t>年</w:t>
      </w:r>
      <w:r>
        <w:rPr>
          <w:rFonts w:ascii="方正小标宋简体" w:hAnsi="华文中宋" w:eastAsia="方正小标宋简体" w:cs="楷体_GB2312"/>
          <w:bCs/>
          <w:sz w:val="32"/>
          <w:szCs w:val="32"/>
        </w:rPr>
        <w:t>4</w:t>
      </w:r>
      <w:r>
        <w:rPr>
          <w:rFonts w:hint="eastAsia" w:ascii="方正小标宋简体" w:hAnsi="华文中宋" w:eastAsia="方正小标宋简体" w:cs="楷体_GB2312"/>
          <w:bCs/>
          <w:sz w:val="32"/>
          <w:szCs w:val="32"/>
        </w:rPr>
        <w:t>月制</w:t>
      </w:r>
    </w:p>
    <w:p>
      <w:pPr>
        <w:adjustRightInd/>
        <w:snapToGrid/>
        <w:spacing w:line="240" w:lineRule="auto"/>
        <w:ind w:firstLine="0"/>
        <w:rPr>
          <w:rFonts w:ascii="黑体" w:hAnsi="Calibri" w:eastAsia="黑体"/>
          <w:szCs w:val="30"/>
        </w:rPr>
        <w:sectPr>
          <w:pgSz w:w="11906" w:h="16838"/>
          <w:pgMar w:top="1701" w:right="1531" w:bottom="1701" w:left="1531" w:header="851" w:footer="851" w:gutter="0"/>
          <w:cols w:space="425" w:num="1"/>
          <w:docGrid w:type="lines" w:linePitch="435" w:charSpace="0"/>
        </w:sectPr>
      </w:pPr>
    </w:p>
    <w:p>
      <w:pPr>
        <w:adjustRightInd/>
        <w:snapToGrid/>
        <w:spacing w:line="240" w:lineRule="auto"/>
        <w:ind w:firstLine="0"/>
        <w:rPr>
          <w:rFonts w:ascii="黑体" w:hAnsi="Calibri" w:eastAsia="黑体"/>
          <w:szCs w:val="30"/>
        </w:rPr>
      </w:pPr>
      <w:r>
        <w:rPr>
          <w:rFonts w:hint="eastAsia" w:ascii="黑体" w:hAnsi="Calibri" w:eastAsia="黑体"/>
          <w:szCs w:val="30"/>
        </w:rPr>
        <w:t>一</w:t>
      </w:r>
      <w:r>
        <w:rPr>
          <w:rFonts w:ascii="黑体" w:hAnsi="Calibri" w:eastAsia="黑体"/>
          <w:szCs w:val="30"/>
        </w:rPr>
        <w:t>、基本情况</w:t>
      </w:r>
    </w:p>
    <w:tbl>
      <w:tblPr>
        <w:tblStyle w:val="3"/>
        <w:tblW w:w="10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44"/>
        <w:gridCol w:w="1470"/>
        <w:gridCol w:w="1701"/>
        <w:gridCol w:w="203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743" w:type="dxa"/>
            <w:vAlign w:val="center"/>
          </w:tcPr>
          <w:p>
            <w:pPr>
              <w:adjustRightInd/>
              <w:snapToGrid/>
              <w:spacing w:line="480" w:lineRule="auto"/>
              <w:ind w:firstLine="0"/>
              <w:jc w:val="center"/>
              <w:rPr>
                <w:rFonts w:eastAsia="宋体"/>
                <w:sz w:val="24"/>
                <w:szCs w:val="24"/>
              </w:rPr>
            </w:pPr>
            <w:r>
              <w:rPr>
                <w:rFonts w:hint="eastAsia" w:eastAsia="宋体"/>
                <w:sz w:val="24"/>
                <w:szCs w:val="24"/>
              </w:rPr>
              <w:t>姓名</w:t>
            </w:r>
          </w:p>
        </w:tc>
        <w:tc>
          <w:tcPr>
            <w:tcW w:w="1744" w:type="dxa"/>
            <w:vAlign w:val="center"/>
          </w:tcPr>
          <w:p>
            <w:pPr>
              <w:adjustRightInd/>
              <w:snapToGrid/>
              <w:spacing w:line="480" w:lineRule="auto"/>
              <w:ind w:firstLine="0"/>
              <w:jc w:val="center"/>
              <w:rPr>
                <w:rFonts w:eastAsia="宋体"/>
                <w:sz w:val="24"/>
                <w:szCs w:val="24"/>
              </w:rPr>
            </w:pPr>
          </w:p>
        </w:tc>
        <w:tc>
          <w:tcPr>
            <w:tcW w:w="1470" w:type="dxa"/>
            <w:vAlign w:val="center"/>
          </w:tcPr>
          <w:p>
            <w:pPr>
              <w:adjustRightInd/>
              <w:snapToGrid/>
              <w:spacing w:line="480" w:lineRule="auto"/>
              <w:ind w:firstLine="0"/>
              <w:jc w:val="center"/>
              <w:rPr>
                <w:rFonts w:eastAsia="宋体"/>
                <w:sz w:val="24"/>
                <w:szCs w:val="24"/>
              </w:rPr>
            </w:pPr>
            <w:r>
              <w:rPr>
                <w:rFonts w:hint="eastAsia" w:eastAsia="宋体"/>
                <w:sz w:val="24"/>
                <w:szCs w:val="24"/>
              </w:rPr>
              <w:t>出生年月</w:t>
            </w:r>
          </w:p>
        </w:tc>
        <w:tc>
          <w:tcPr>
            <w:tcW w:w="1701" w:type="dxa"/>
            <w:vAlign w:val="center"/>
          </w:tcPr>
          <w:p>
            <w:pPr>
              <w:adjustRightInd/>
              <w:snapToGrid/>
              <w:spacing w:line="480" w:lineRule="auto"/>
              <w:ind w:firstLine="0"/>
              <w:jc w:val="center"/>
              <w:rPr>
                <w:rFonts w:eastAsia="宋体"/>
                <w:sz w:val="24"/>
                <w:szCs w:val="24"/>
              </w:rPr>
            </w:pPr>
          </w:p>
        </w:tc>
        <w:tc>
          <w:tcPr>
            <w:tcW w:w="2032" w:type="dxa"/>
            <w:vAlign w:val="center"/>
          </w:tcPr>
          <w:p>
            <w:pPr>
              <w:adjustRightInd/>
              <w:snapToGrid/>
              <w:spacing w:line="480" w:lineRule="auto"/>
              <w:ind w:firstLine="0"/>
              <w:jc w:val="center"/>
              <w:rPr>
                <w:rFonts w:eastAsia="宋体"/>
                <w:sz w:val="24"/>
                <w:szCs w:val="24"/>
              </w:rPr>
            </w:pPr>
            <w:r>
              <w:rPr>
                <w:rFonts w:hint="eastAsia" w:eastAsia="宋体"/>
                <w:sz w:val="24"/>
                <w:szCs w:val="24"/>
              </w:rPr>
              <w:t>性别</w:t>
            </w:r>
          </w:p>
        </w:tc>
        <w:tc>
          <w:tcPr>
            <w:tcW w:w="1771" w:type="dxa"/>
            <w:vAlign w:val="center"/>
          </w:tcPr>
          <w:p>
            <w:pPr>
              <w:adjustRightInd/>
              <w:snapToGrid/>
              <w:spacing w:line="480" w:lineRule="auto"/>
              <w:ind w:firstLine="0"/>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743" w:type="dxa"/>
            <w:vAlign w:val="center"/>
          </w:tcPr>
          <w:p>
            <w:pPr>
              <w:adjustRightInd/>
              <w:snapToGrid/>
              <w:spacing w:line="480" w:lineRule="auto"/>
              <w:ind w:firstLine="0"/>
              <w:jc w:val="center"/>
              <w:rPr>
                <w:rFonts w:eastAsia="宋体"/>
                <w:sz w:val="24"/>
                <w:szCs w:val="24"/>
              </w:rPr>
            </w:pPr>
            <w:r>
              <w:rPr>
                <w:rFonts w:hint="eastAsia" w:eastAsia="宋体"/>
                <w:sz w:val="24"/>
                <w:szCs w:val="24"/>
              </w:rPr>
              <w:t>民族</w:t>
            </w:r>
          </w:p>
        </w:tc>
        <w:tc>
          <w:tcPr>
            <w:tcW w:w="1744" w:type="dxa"/>
            <w:vAlign w:val="center"/>
          </w:tcPr>
          <w:p>
            <w:pPr>
              <w:adjustRightInd/>
              <w:snapToGrid/>
              <w:spacing w:line="480" w:lineRule="auto"/>
              <w:ind w:firstLine="0"/>
              <w:jc w:val="center"/>
              <w:rPr>
                <w:rFonts w:eastAsia="宋体"/>
                <w:sz w:val="24"/>
                <w:szCs w:val="24"/>
              </w:rPr>
            </w:pPr>
          </w:p>
        </w:tc>
        <w:tc>
          <w:tcPr>
            <w:tcW w:w="1470" w:type="dxa"/>
            <w:vAlign w:val="center"/>
          </w:tcPr>
          <w:p>
            <w:pPr>
              <w:adjustRightInd/>
              <w:snapToGrid/>
              <w:spacing w:line="480" w:lineRule="auto"/>
              <w:ind w:firstLine="0"/>
              <w:jc w:val="center"/>
              <w:rPr>
                <w:rFonts w:eastAsia="宋体"/>
                <w:sz w:val="24"/>
                <w:szCs w:val="24"/>
              </w:rPr>
            </w:pPr>
            <w:r>
              <w:rPr>
                <w:rFonts w:hint="eastAsia" w:eastAsia="宋体"/>
                <w:sz w:val="24"/>
                <w:szCs w:val="24"/>
              </w:rPr>
              <w:t>职称</w:t>
            </w:r>
          </w:p>
        </w:tc>
        <w:tc>
          <w:tcPr>
            <w:tcW w:w="1701" w:type="dxa"/>
            <w:vAlign w:val="center"/>
          </w:tcPr>
          <w:p>
            <w:pPr>
              <w:adjustRightInd/>
              <w:snapToGrid/>
              <w:spacing w:line="480" w:lineRule="auto"/>
              <w:ind w:firstLine="0"/>
              <w:jc w:val="center"/>
              <w:rPr>
                <w:rFonts w:eastAsia="宋体"/>
                <w:sz w:val="24"/>
                <w:szCs w:val="24"/>
              </w:rPr>
            </w:pPr>
          </w:p>
        </w:tc>
        <w:tc>
          <w:tcPr>
            <w:tcW w:w="2032" w:type="dxa"/>
            <w:vAlign w:val="center"/>
          </w:tcPr>
          <w:p>
            <w:pPr>
              <w:adjustRightInd/>
              <w:snapToGrid/>
              <w:spacing w:line="480" w:lineRule="auto"/>
              <w:ind w:firstLine="0"/>
              <w:jc w:val="center"/>
              <w:rPr>
                <w:rFonts w:eastAsia="宋体"/>
                <w:sz w:val="24"/>
                <w:szCs w:val="24"/>
              </w:rPr>
            </w:pPr>
            <w:r>
              <w:rPr>
                <w:rFonts w:hint="eastAsia" w:eastAsia="宋体"/>
                <w:sz w:val="24"/>
                <w:szCs w:val="24"/>
              </w:rPr>
              <w:t>受聘</w:t>
            </w:r>
            <w:r>
              <w:rPr>
                <w:rFonts w:eastAsia="宋体"/>
                <w:sz w:val="24"/>
                <w:szCs w:val="24"/>
              </w:rPr>
              <w:t>时间</w:t>
            </w:r>
          </w:p>
        </w:tc>
        <w:tc>
          <w:tcPr>
            <w:tcW w:w="1771" w:type="dxa"/>
            <w:vAlign w:val="center"/>
          </w:tcPr>
          <w:p>
            <w:pPr>
              <w:adjustRightInd/>
              <w:snapToGrid/>
              <w:spacing w:line="480" w:lineRule="auto"/>
              <w:ind w:firstLine="0"/>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743" w:type="dxa"/>
            <w:vAlign w:val="center"/>
          </w:tcPr>
          <w:p>
            <w:pPr>
              <w:adjustRightInd/>
              <w:snapToGrid/>
              <w:spacing w:line="480" w:lineRule="auto"/>
              <w:ind w:firstLine="0"/>
              <w:jc w:val="center"/>
              <w:rPr>
                <w:rFonts w:eastAsia="宋体"/>
                <w:sz w:val="24"/>
                <w:szCs w:val="24"/>
              </w:rPr>
            </w:pPr>
            <w:r>
              <w:rPr>
                <w:rFonts w:hint="eastAsia" w:eastAsia="宋体"/>
                <w:sz w:val="24"/>
                <w:szCs w:val="24"/>
              </w:rPr>
              <w:t>毕业</w:t>
            </w:r>
            <w:r>
              <w:rPr>
                <w:rFonts w:eastAsia="宋体"/>
                <w:sz w:val="24"/>
                <w:szCs w:val="24"/>
              </w:rPr>
              <w:t>院校</w:t>
            </w:r>
          </w:p>
        </w:tc>
        <w:tc>
          <w:tcPr>
            <w:tcW w:w="1744" w:type="dxa"/>
            <w:vAlign w:val="center"/>
          </w:tcPr>
          <w:p>
            <w:pPr>
              <w:adjustRightInd/>
              <w:snapToGrid/>
              <w:spacing w:line="480" w:lineRule="auto"/>
              <w:ind w:firstLine="0"/>
              <w:jc w:val="center"/>
              <w:rPr>
                <w:rFonts w:eastAsia="宋体"/>
                <w:sz w:val="24"/>
                <w:szCs w:val="24"/>
              </w:rPr>
            </w:pPr>
          </w:p>
        </w:tc>
        <w:tc>
          <w:tcPr>
            <w:tcW w:w="1470" w:type="dxa"/>
            <w:vAlign w:val="center"/>
          </w:tcPr>
          <w:p>
            <w:pPr>
              <w:adjustRightInd/>
              <w:snapToGrid/>
              <w:spacing w:line="480" w:lineRule="auto"/>
              <w:ind w:firstLine="0"/>
              <w:jc w:val="center"/>
              <w:rPr>
                <w:rFonts w:eastAsia="宋体"/>
                <w:sz w:val="24"/>
                <w:szCs w:val="24"/>
              </w:rPr>
            </w:pPr>
            <w:r>
              <w:rPr>
                <w:rFonts w:hint="eastAsia" w:eastAsia="宋体"/>
                <w:sz w:val="24"/>
                <w:szCs w:val="24"/>
              </w:rPr>
              <w:t>学历</w:t>
            </w:r>
          </w:p>
        </w:tc>
        <w:tc>
          <w:tcPr>
            <w:tcW w:w="1701" w:type="dxa"/>
            <w:vAlign w:val="center"/>
          </w:tcPr>
          <w:p>
            <w:pPr>
              <w:adjustRightInd/>
              <w:snapToGrid/>
              <w:spacing w:line="480" w:lineRule="auto"/>
              <w:ind w:firstLine="0"/>
              <w:jc w:val="center"/>
              <w:rPr>
                <w:rFonts w:eastAsia="宋体"/>
                <w:sz w:val="24"/>
                <w:szCs w:val="24"/>
              </w:rPr>
            </w:pPr>
          </w:p>
        </w:tc>
        <w:tc>
          <w:tcPr>
            <w:tcW w:w="2032" w:type="dxa"/>
            <w:vAlign w:val="center"/>
          </w:tcPr>
          <w:p>
            <w:pPr>
              <w:adjustRightInd/>
              <w:snapToGrid/>
              <w:spacing w:line="480" w:lineRule="auto"/>
              <w:ind w:firstLine="0"/>
              <w:jc w:val="center"/>
              <w:rPr>
                <w:rFonts w:eastAsia="宋体"/>
                <w:sz w:val="24"/>
                <w:szCs w:val="24"/>
              </w:rPr>
            </w:pPr>
            <w:r>
              <w:rPr>
                <w:rFonts w:hint="eastAsia" w:eastAsia="宋体"/>
                <w:sz w:val="24"/>
                <w:szCs w:val="24"/>
              </w:rPr>
              <w:t>学位</w:t>
            </w:r>
          </w:p>
        </w:tc>
        <w:tc>
          <w:tcPr>
            <w:tcW w:w="1771" w:type="dxa"/>
            <w:vAlign w:val="center"/>
          </w:tcPr>
          <w:p>
            <w:pPr>
              <w:adjustRightInd/>
              <w:snapToGrid/>
              <w:spacing w:line="480" w:lineRule="auto"/>
              <w:ind w:firstLine="0"/>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743" w:type="dxa"/>
            <w:vAlign w:val="center"/>
          </w:tcPr>
          <w:p>
            <w:pPr>
              <w:adjustRightInd/>
              <w:snapToGrid/>
              <w:spacing w:line="480" w:lineRule="auto"/>
              <w:ind w:firstLine="0"/>
              <w:rPr>
                <w:rFonts w:eastAsia="宋体"/>
                <w:spacing w:val="-16"/>
                <w:sz w:val="24"/>
                <w:szCs w:val="24"/>
              </w:rPr>
            </w:pPr>
            <w:r>
              <w:rPr>
                <w:rFonts w:hint="eastAsia" w:eastAsia="宋体"/>
                <w:spacing w:val="-16"/>
                <w:sz w:val="24"/>
                <w:szCs w:val="24"/>
              </w:rPr>
              <w:t>从事专业及方向</w:t>
            </w:r>
          </w:p>
        </w:tc>
        <w:tc>
          <w:tcPr>
            <w:tcW w:w="4915" w:type="dxa"/>
            <w:gridSpan w:val="3"/>
            <w:vAlign w:val="center"/>
          </w:tcPr>
          <w:p>
            <w:pPr>
              <w:adjustRightInd/>
              <w:snapToGrid/>
              <w:spacing w:line="480" w:lineRule="auto"/>
              <w:ind w:firstLine="0"/>
              <w:jc w:val="center"/>
              <w:rPr>
                <w:rFonts w:eastAsia="宋体"/>
                <w:sz w:val="24"/>
                <w:szCs w:val="24"/>
              </w:rPr>
            </w:pPr>
          </w:p>
        </w:tc>
        <w:tc>
          <w:tcPr>
            <w:tcW w:w="2032" w:type="dxa"/>
            <w:vAlign w:val="center"/>
          </w:tcPr>
          <w:p>
            <w:pPr>
              <w:adjustRightInd/>
              <w:snapToGrid/>
              <w:spacing w:line="400" w:lineRule="exact"/>
              <w:ind w:firstLine="0"/>
              <w:jc w:val="center"/>
              <w:rPr>
                <w:rFonts w:eastAsia="宋体"/>
                <w:sz w:val="24"/>
                <w:szCs w:val="24"/>
              </w:rPr>
            </w:pPr>
            <w:r>
              <w:rPr>
                <w:rFonts w:hint="eastAsia" w:eastAsia="宋体"/>
                <w:sz w:val="24"/>
                <w:szCs w:val="24"/>
              </w:rPr>
              <w:t>从事中医药</w:t>
            </w:r>
            <w:r>
              <w:rPr>
                <w:rFonts w:eastAsia="宋体"/>
                <w:sz w:val="24"/>
                <w:szCs w:val="24"/>
              </w:rPr>
              <w:t>临床（</w:t>
            </w:r>
            <w:r>
              <w:rPr>
                <w:rFonts w:hint="eastAsia" w:eastAsia="宋体"/>
                <w:sz w:val="24"/>
                <w:szCs w:val="24"/>
              </w:rPr>
              <w:t>科研</w:t>
            </w:r>
            <w:r>
              <w:rPr>
                <w:rFonts w:eastAsia="宋体"/>
                <w:sz w:val="24"/>
                <w:szCs w:val="24"/>
              </w:rPr>
              <w:t>）</w:t>
            </w:r>
            <w:r>
              <w:rPr>
                <w:rFonts w:hint="eastAsia" w:eastAsia="宋体"/>
                <w:sz w:val="24"/>
                <w:szCs w:val="24"/>
              </w:rPr>
              <w:t>时间</w:t>
            </w:r>
          </w:p>
        </w:tc>
        <w:tc>
          <w:tcPr>
            <w:tcW w:w="1771" w:type="dxa"/>
            <w:vAlign w:val="center"/>
          </w:tcPr>
          <w:p>
            <w:pPr>
              <w:adjustRightInd/>
              <w:snapToGrid/>
              <w:spacing w:line="480" w:lineRule="auto"/>
              <w:ind w:hanging="15"/>
              <w:jc w:val="center"/>
              <w:rPr>
                <w:rFonts w:eastAsia="宋体"/>
                <w:sz w:val="24"/>
                <w:szCs w:val="24"/>
              </w:rPr>
            </w:pPr>
            <w:r>
              <w:rPr>
                <w:rFonts w:hint="eastAsia" w:eastAsia="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0461" w:type="dxa"/>
            <w:gridSpan w:val="6"/>
          </w:tcPr>
          <w:p>
            <w:pPr>
              <w:adjustRightInd/>
              <w:snapToGrid/>
              <w:spacing w:line="360" w:lineRule="auto"/>
              <w:ind w:firstLine="0"/>
              <w:rPr>
                <w:rFonts w:eastAsia="宋体"/>
                <w:sz w:val="24"/>
                <w:szCs w:val="24"/>
              </w:rPr>
            </w:pPr>
            <w:r>
              <w:rPr>
                <w:rFonts w:hint="eastAsia" w:eastAsia="宋体"/>
                <w:b/>
                <w:sz w:val="28"/>
                <w:szCs w:val="24"/>
              </w:rPr>
              <w:t>个人简历</w:t>
            </w:r>
            <w:r>
              <w:rPr>
                <w:rFonts w:hint="eastAsia" w:eastAsia="宋体"/>
                <w:sz w:val="24"/>
                <w:szCs w:val="24"/>
              </w:rPr>
              <w:t>(包括大学以上学习简历和主要工作简历)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jc w:val="center"/>
        </w:trPr>
        <w:tc>
          <w:tcPr>
            <w:tcW w:w="10461" w:type="dxa"/>
            <w:gridSpan w:val="6"/>
            <w:vAlign w:val="center"/>
          </w:tcPr>
          <w:p>
            <w:pPr>
              <w:adjustRightInd/>
              <w:snapToGrid/>
              <w:spacing w:line="480" w:lineRule="auto"/>
              <w:ind w:firstLine="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10461" w:type="dxa"/>
            <w:gridSpan w:val="6"/>
            <w:vAlign w:val="center"/>
          </w:tcPr>
          <w:p>
            <w:pPr>
              <w:adjustRightInd/>
              <w:snapToGrid/>
              <w:spacing w:line="480" w:lineRule="auto"/>
              <w:ind w:firstLine="0"/>
              <w:rPr>
                <w:rFonts w:ascii="宋体" w:hAnsi="宋体" w:eastAsia="宋体"/>
                <w:sz w:val="24"/>
                <w:szCs w:val="24"/>
              </w:rPr>
            </w:pPr>
            <w:r>
              <w:rPr>
                <w:rFonts w:hint="eastAsia" w:eastAsia="宋体"/>
                <w:b/>
                <w:sz w:val="28"/>
                <w:szCs w:val="24"/>
              </w:rPr>
              <w:t>申请</w:t>
            </w:r>
            <w:r>
              <w:rPr>
                <w:rFonts w:eastAsia="宋体"/>
                <w:b/>
                <w:sz w:val="28"/>
                <w:szCs w:val="24"/>
              </w:rPr>
              <w:t>理由</w:t>
            </w:r>
            <w:r>
              <w:rPr>
                <w:rFonts w:hint="eastAsia" w:eastAsia="宋体"/>
                <w:sz w:val="24"/>
                <w:szCs w:val="24"/>
              </w:rPr>
              <w:t>（包括个人条件、特长及发展计划</w:t>
            </w:r>
            <w:r>
              <w:rPr>
                <w:rFonts w:eastAsia="宋体"/>
                <w:sz w:val="24"/>
                <w:szCs w:val="24"/>
              </w:rPr>
              <w:t>等</w:t>
            </w:r>
            <w:r>
              <w:rPr>
                <w:rFonts w:hint="eastAsia"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jc w:val="center"/>
        </w:trPr>
        <w:tc>
          <w:tcPr>
            <w:tcW w:w="10461" w:type="dxa"/>
            <w:gridSpan w:val="6"/>
          </w:tcPr>
          <w:p>
            <w:pPr>
              <w:adjustRightInd/>
              <w:snapToGrid/>
              <w:spacing w:line="480" w:lineRule="auto"/>
              <w:ind w:firstLine="0"/>
              <w:rPr>
                <w:rFonts w:eastAsia="宋体"/>
                <w:b/>
                <w:sz w:val="28"/>
                <w:szCs w:val="24"/>
              </w:rPr>
            </w:pPr>
          </w:p>
        </w:tc>
      </w:tr>
    </w:tbl>
    <w:p>
      <w:pPr>
        <w:adjustRightInd/>
        <w:snapToGrid/>
        <w:spacing w:line="240" w:lineRule="auto"/>
        <w:ind w:firstLine="600" w:firstLineChars="200"/>
        <w:rPr>
          <w:rFonts w:ascii="黑体" w:hAnsi="Calibri" w:eastAsia="黑体"/>
          <w:szCs w:val="30"/>
        </w:rPr>
        <w:sectPr>
          <w:pgSz w:w="11906" w:h="16838"/>
          <w:pgMar w:top="1985" w:right="1418" w:bottom="1418" w:left="1418" w:header="851" w:footer="992" w:gutter="0"/>
          <w:paperSrc w:first="1"/>
          <w:cols w:space="425" w:num="1"/>
          <w:docGrid w:type="lines" w:linePitch="312" w:charSpace="0"/>
        </w:sectPr>
      </w:pPr>
    </w:p>
    <w:p>
      <w:pPr>
        <w:adjustRightInd/>
        <w:snapToGrid/>
        <w:spacing w:line="240" w:lineRule="auto"/>
        <w:ind w:firstLine="0"/>
        <w:rPr>
          <w:rFonts w:ascii="黑体" w:hAnsi="Calibri" w:eastAsia="黑体"/>
          <w:sz w:val="32"/>
          <w:szCs w:val="32"/>
        </w:rPr>
      </w:pPr>
      <w:r>
        <w:rPr>
          <w:rFonts w:hint="eastAsia" w:ascii="黑体" w:hAnsi="Calibri" w:eastAsia="黑体"/>
          <w:sz w:val="32"/>
          <w:szCs w:val="32"/>
        </w:rPr>
        <w:t>二、审核意见</w:t>
      </w:r>
    </w:p>
    <w:tbl>
      <w:tblPr>
        <w:tblStyle w:val="3"/>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9286" w:type="dxa"/>
            <w:vAlign w:val="center"/>
          </w:tcPr>
          <w:p>
            <w:pPr>
              <w:adjustRightInd/>
              <w:snapToGrid/>
              <w:spacing w:line="400" w:lineRule="exact"/>
              <w:ind w:firstLine="22"/>
              <w:jc w:val="left"/>
              <w:rPr>
                <w:rFonts w:ascii="Calibri" w:hAnsi="Calibri" w:eastAsia="宋体"/>
                <w:b/>
                <w:sz w:val="24"/>
                <w:szCs w:val="24"/>
                <w:u w:val="single"/>
              </w:rPr>
            </w:pPr>
            <w:r>
              <w:rPr>
                <w:rFonts w:hint="eastAsia" w:ascii="Calibri" w:hAnsi="Calibri" w:eastAsia="宋体"/>
                <w:b/>
                <w:sz w:val="24"/>
                <w:szCs w:val="24"/>
              </w:rPr>
              <w:t>所在单位推荐意见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jc w:val="center"/>
        </w:trPr>
        <w:tc>
          <w:tcPr>
            <w:tcW w:w="9286" w:type="dxa"/>
          </w:tcPr>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1800" w:firstLineChars="750"/>
              <w:rPr>
                <w:rFonts w:ascii="Calibri" w:hAnsi="Calibri" w:eastAsia="宋体"/>
                <w:sz w:val="24"/>
                <w:szCs w:val="24"/>
              </w:rPr>
            </w:pPr>
          </w:p>
          <w:p>
            <w:pPr>
              <w:adjustRightInd/>
              <w:snapToGrid/>
              <w:spacing w:line="240" w:lineRule="auto"/>
              <w:ind w:firstLine="840" w:firstLineChars="350"/>
              <w:jc w:val="left"/>
              <w:rPr>
                <w:rFonts w:ascii="Calibri" w:hAnsi="Calibri" w:eastAsia="宋体"/>
                <w:sz w:val="24"/>
                <w:szCs w:val="24"/>
              </w:rPr>
            </w:pPr>
            <w:r>
              <w:rPr>
                <w:rFonts w:hint="eastAsia" w:ascii="Calibri" w:hAnsi="Calibri" w:eastAsia="宋体"/>
                <w:sz w:val="24"/>
                <w:szCs w:val="24"/>
              </w:rPr>
              <w:t>负责人（签章）：                                 （单位盖章）</w:t>
            </w:r>
          </w:p>
          <w:p>
            <w:pPr>
              <w:tabs>
                <w:tab w:val="left" w:pos="6732"/>
              </w:tabs>
              <w:adjustRightInd/>
              <w:snapToGrid/>
              <w:spacing w:line="240" w:lineRule="auto"/>
              <w:ind w:firstLine="6720" w:firstLineChars="2800"/>
              <w:rPr>
                <w:rFonts w:ascii="Calibri" w:hAnsi="Calibri" w:eastAsia="宋体"/>
                <w:sz w:val="24"/>
                <w:szCs w:val="24"/>
              </w:rPr>
            </w:pPr>
            <w:r>
              <w:rPr>
                <w:rFonts w:hint="eastAsia" w:ascii="Calibri" w:hAnsi="Calibri" w:eastAsia="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9286" w:type="dxa"/>
            <w:vAlign w:val="center"/>
          </w:tcPr>
          <w:p>
            <w:pPr>
              <w:adjustRightInd/>
              <w:snapToGrid/>
              <w:spacing w:line="400" w:lineRule="exact"/>
              <w:ind w:firstLine="0"/>
              <w:rPr>
                <w:rFonts w:ascii="Calibri" w:hAnsi="Calibri" w:eastAsia="宋体"/>
                <w:sz w:val="24"/>
                <w:szCs w:val="24"/>
              </w:rPr>
            </w:pPr>
            <w:r>
              <w:rPr>
                <w:rFonts w:hint="eastAsia" w:ascii="Calibri" w:hAnsi="Calibri" w:eastAsia="宋体"/>
                <w:b/>
                <w:sz w:val="24"/>
                <w:szCs w:val="24"/>
              </w:rPr>
              <w:t>省级中医药主管部门审核意见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0" w:hRule="exact"/>
          <w:jc w:val="center"/>
        </w:trPr>
        <w:tc>
          <w:tcPr>
            <w:tcW w:w="9286" w:type="dxa"/>
          </w:tcPr>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840" w:firstLineChars="350"/>
              <w:rPr>
                <w:rFonts w:ascii="Calibri" w:hAnsi="Calibri" w:eastAsia="宋体"/>
                <w:sz w:val="24"/>
                <w:szCs w:val="24"/>
              </w:rPr>
            </w:pPr>
            <w:r>
              <w:rPr>
                <w:rFonts w:hint="eastAsia" w:ascii="Calibri" w:hAnsi="Calibri" w:eastAsia="宋体"/>
                <w:sz w:val="24"/>
                <w:szCs w:val="24"/>
              </w:rPr>
              <w:t>负责人（签章）：                                  （单位盖章）</w:t>
            </w:r>
          </w:p>
          <w:p>
            <w:pPr>
              <w:adjustRightInd/>
              <w:snapToGrid/>
              <w:spacing w:line="240" w:lineRule="auto"/>
              <w:ind w:firstLine="6840" w:firstLineChars="2850"/>
              <w:rPr>
                <w:rFonts w:ascii="Calibri" w:hAnsi="Calibri" w:eastAsia="宋体"/>
                <w:sz w:val="24"/>
                <w:szCs w:val="24"/>
              </w:rPr>
            </w:pPr>
            <w:r>
              <w:rPr>
                <w:rFonts w:hint="eastAsia" w:ascii="Calibri" w:hAnsi="Calibri" w:eastAsia="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exact"/>
          <w:jc w:val="center"/>
        </w:trPr>
        <w:tc>
          <w:tcPr>
            <w:tcW w:w="9286" w:type="dxa"/>
            <w:vAlign w:val="center"/>
          </w:tcPr>
          <w:p>
            <w:pPr>
              <w:adjustRightInd/>
              <w:spacing w:line="400" w:lineRule="exact"/>
              <w:ind w:firstLine="22"/>
              <w:rPr>
                <w:rFonts w:ascii="Calibri" w:hAnsi="Calibri" w:eastAsia="宋体"/>
                <w:sz w:val="24"/>
                <w:szCs w:val="24"/>
              </w:rPr>
            </w:pPr>
            <w:r>
              <w:rPr>
                <w:rFonts w:hint="eastAsia" w:ascii="Calibri" w:hAnsi="Calibri" w:eastAsia="宋体"/>
                <w:b/>
                <w:sz w:val="24"/>
                <w:szCs w:val="24"/>
              </w:rPr>
              <w:t>国家中医药管理局审批意见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3" w:hRule="exact"/>
          <w:jc w:val="center"/>
        </w:trPr>
        <w:tc>
          <w:tcPr>
            <w:tcW w:w="9286" w:type="dxa"/>
          </w:tcPr>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adjustRightInd/>
              <w:snapToGrid/>
              <w:spacing w:line="240" w:lineRule="auto"/>
              <w:ind w:firstLine="0"/>
              <w:rPr>
                <w:rFonts w:ascii="Calibri" w:hAnsi="Calibri" w:eastAsia="宋体"/>
                <w:sz w:val="24"/>
                <w:szCs w:val="24"/>
              </w:rPr>
            </w:pPr>
          </w:p>
          <w:p>
            <w:pPr>
              <w:tabs>
                <w:tab w:val="left" w:pos="6837"/>
                <w:tab w:val="left" w:pos="7497"/>
              </w:tabs>
              <w:adjustRightInd/>
              <w:snapToGrid/>
              <w:spacing w:line="240" w:lineRule="auto"/>
              <w:ind w:firstLine="7320" w:firstLineChars="3050"/>
              <w:rPr>
                <w:rFonts w:ascii="Calibri" w:hAnsi="Calibri" w:eastAsia="宋体"/>
                <w:sz w:val="24"/>
                <w:szCs w:val="24"/>
              </w:rPr>
            </w:pPr>
          </w:p>
          <w:p>
            <w:pPr>
              <w:adjustRightInd/>
              <w:snapToGrid/>
              <w:spacing w:line="240" w:lineRule="auto"/>
              <w:ind w:firstLine="840" w:firstLineChars="350"/>
              <w:rPr>
                <w:rFonts w:ascii="Calibri" w:hAnsi="Calibri" w:eastAsia="宋体"/>
                <w:sz w:val="24"/>
                <w:szCs w:val="24"/>
              </w:rPr>
            </w:pPr>
            <w:r>
              <w:rPr>
                <w:rFonts w:hint="eastAsia" w:ascii="Calibri" w:hAnsi="Calibri" w:eastAsia="宋体"/>
                <w:sz w:val="24"/>
                <w:szCs w:val="24"/>
              </w:rPr>
              <w:t>负责人（签章）：                                 （单位盖章）</w:t>
            </w:r>
          </w:p>
          <w:p>
            <w:pPr>
              <w:adjustRightInd/>
              <w:snapToGrid/>
              <w:spacing w:line="240" w:lineRule="auto"/>
              <w:ind w:firstLine="6720" w:firstLineChars="2800"/>
              <w:rPr>
                <w:rFonts w:ascii="Calibri" w:hAnsi="Calibri" w:eastAsia="宋体"/>
                <w:sz w:val="24"/>
                <w:szCs w:val="24"/>
              </w:rPr>
            </w:pPr>
            <w:r>
              <w:rPr>
                <w:rFonts w:hint="eastAsia" w:ascii="Calibri" w:hAnsi="Calibri" w:eastAsia="宋体"/>
                <w:sz w:val="24"/>
                <w:szCs w:val="24"/>
              </w:rPr>
              <w:t>年  月  日</w:t>
            </w:r>
          </w:p>
        </w:tc>
      </w:tr>
    </w:tbl>
    <w:p>
      <w:pPr>
        <w:adjustRightInd/>
        <w:snapToGrid/>
        <w:spacing w:line="480" w:lineRule="exact"/>
        <w:ind w:firstLine="0"/>
        <w:rPr>
          <w:rFonts w:ascii="方正小标宋简体" w:eastAsia="方正小标宋简体"/>
          <w:sz w:val="36"/>
          <w:szCs w:val="36"/>
        </w:rPr>
        <w:sectPr>
          <w:footerReference r:id="rId5" w:type="first"/>
          <w:pgSz w:w="11906" w:h="16838"/>
          <w:pgMar w:top="1701" w:right="1531" w:bottom="1701" w:left="1531" w:header="851" w:footer="992" w:gutter="0"/>
          <w:cols w:space="425" w:num="1"/>
          <w:docGrid w:type="lines" w:linePitch="312" w:charSpace="0"/>
        </w:sectPr>
      </w:pPr>
    </w:p>
    <w:p>
      <w:pPr>
        <w:widowControl/>
        <w:adjustRightInd/>
        <w:snapToGrid/>
        <w:spacing w:line="240" w:lineRule="auto"/>
        <w:ind w:firstLine="0"/>
        <w:jc w:val="left"/>
        <w:rPr>
          <w:rFonts w:ascii="黑体" w:hAnsi="黑体" w:eastAsia="黑体"/>
          <w:sz w:val="32"/>
          <w:szCs w:val="32"/>
        </w:rPr>
      </w:pPr>
      <w:r>
        <w:rPr>
          <w:rFonts w:hint="eastAsia" w:ascii="黑体" w:hAnsi="黑体" w:eastAsia="黑体"/>
          <w:sz w:val="32"/>
          <w:szCs w:val="32"/>
        </w:rPr>
        <w:t>附件3</w:t>
      </w:r>
    </w:p>
    <w:p>
      <w:pPr>
        <w:adjustRightInd/>
        <w:snapToGrid/>
        <w:spacing w:line="600" w:lineRule="exact"/>
        <w:ind w:firstLine="0"/>
        <w:jc w:val="center"/>
        <w:rPr>
          <w:rFonts w:ascii="方正小标宋简体" w:hAnsi="仿宋" w:eastAsia="方正小标宋简体"/>
          <w:kern w:val="0"/>
          <w:sz w:val="40"/>
          <w:szCs w:val="36"/>
        </w:rPr>
      </w:pPr>
      <w:r>
        <w:rPr>
          <w:rFonts w:hint="eastAsia" w:ascii="方正小标宋简体" w:hAnsi="仿宋" w:eastAsia="方正小标宋简体"/>
          <w:kern w:val="0"/>
          <w:sz w:val="40"/>
          <w:szCs w:val="36"/>
        </w:rPr>
        <w:t>全国中医药</w:t>
      </w:r>
      <w:r>
        <w:rPr>
          <w:rFonts w:ascii="方正小标宋简体" w:hAnsi="仿宋" w:eastAsia="方正小标宋简体"/>
          <w:kern w:val="0"/>
          <w:sz w:val="40"/>
          <w:szCs w:val="36"/>
        </w:rPr>
        <w:t>创新骨干</w:t>
      </w:r>
      <w:r>
        <w:rPr>
          <w:rFonts w:hint="eastAsia" w:ascii="方正小标宋简体" w:hAnsi="仿宋" w:eastAsia="方正小标宋简体"/>
          <w:kern w:val="0"/>
          <w:sz w:val="40"/>
          <w:szCs w:val="36"/>
        </w:rPr>
        <w:t>人才培训项目培养对象基本</w:t>
      </w:r>
      <w:r>
        <w:rPr>
          <w:rFonts w:ascii="方正小标宋简体" w:hAnsi="仿宋" w:eastAsia="方正小标宋简体"/>
          <w:kern w:val="0"/>
          <w:sz w:val="40"/>
          <w:szCs w:val="36"/>
        </w:rPr>
        <w:t>情况</w:t>
      </w:r>
      <w:r>
        <w:rPr>
          <w:rFonts w:hint="eastAsia" w:ascii="方正小标宋简体" w:hAnsi="仿宋" w:eastAsia="方正小标宋简体"/>
          <w:kern w:val="0"/>
          <w:sz w:val="40"/>
          <w:szCs w:val="36"/>
        </w:rPr>
        <w:t>汇总表</w:t>
      </w:r>
    </w:p>
    <w:p>
      <w:pPr>
        <w:adjustRightInd/>
        <w:snapToGrid/>
        <w:spacing w:line="600" w:lineRule="exact"/>
        <w:ind w:firstLine="0"/>
        <w:jc w:val="left"/>
        <w:rPr>
          <w:rFonts w:ascii="仿宋_GB2312" w:hAnsi="仿宋"/>
          <w:kern w:val="0"/>
          <w:sz w:val="32"/>
          <w:szCs w:val="32"/>
          <w:u w:val="single"/>
        </w:rPr>
      </w:pPr>
      <w:r>
        <w:rPr>
          <w:rFonts w:hint="eastAsia" w:ascii="仿宋_GB2312" w:hAnsi="仿宋"/>
          <w:kern w:val="0"/>
          <w:sz w:val="32"/>
          <w:szCs w:val="32"/>
        </w:rPr>
        <w:t>申报单位（盖章）：</w:t>
      </w:r>
    </w:p>
    <w:tbl>
      <w:tblPr>
        <w:tblStyle w:val="3"/>
        <w:tblW w:w="14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57"/>
        <w:gridCol w:w="866"/>
        <w:gridCol w:w="906"/>
        <w:gridCol w:w="1939"/>
        <w:gridCol w:w="1833"/>
        <w:gridCol w:w="1485"/>
        <w:gridCol w:w="250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708" w:type="dxa"/>
            <w:vAlign w:val="center"/>
          </w:tcPr>
          <w:p>
            <w:pPr>
              <w:adjustRightInd/>
              <w:snapToGrid/>
              <w:spacing w:line="400" w:lineRule="exact"/>
              <w:ind w:firstLine="0"/>
              <w:jc w:val="center"/>
              <w:rPr>
                <w:rFonts w:ascii="仿宋_GB2312" w:hAnsi="宋体" w:cs="宋体"/>
                <w:b/>
                <w:kern w:val="0"/>
                <w:szCs w:val="30"/>
              </w:rPr>
            </w:pPr>
            <w:r>
              <w:rPr>
                <w:rFonts w:hint="eastAsia" w:ascii="仿宋_GB2312" w:hAnsi="宋体" w:cs="宋体"/>
                <w:b/>
                <w:kern w:val="0"/>
                <w:szCs w:val="30"/>
              </w:rPr>
              <w:t>序</w:t>
            </w:r>
          </w:p>
          <w:p>
            <w:pPr>
              <w:adjustRightInd/>
              <w:snapToGrid/>
              <w:spacing w:line="400" w:lineRule="exact"/>
              <w:ind w:firstLine="0"/>
              <w:jc w:val="center"/>
              <w:rPr>
                <w:rFonts w:ascii="仿宋_GB2312" w:hAnsi="宋体" w:cs="宋体"/>
                <w:b/>
                <w:kern w:val="0"/>
                <w:szCs w:val="30"/>
              </w:rPr>
            </w:pPr>
            <w:r>
              <w:rPr>
                <w:rFonts w:hint="eastAsia" w:ascii="仿宋_GB2312" w:hAnsi="宋体" w:cs="宋体"/>
                <w:b/>
                <w:kern w:val="0"/>
                <w:szCs w:val="30"/>
              </w:rPr>
              <w:t>号</w:t>
            </w:r>
          </w:p>
        </w:tc>
        <w:tc>
          <w:tcPr>
            <w:tcW w:w="1657" w:type="dxa"/>
            <w:vAlign w:val="center"/>
          </w:tcPr>
          <w:p>
            <w:pPr>
              <w:adjustRightInd/>
              <w:snapToGrid/>
              <w:spacing w:line="400" w:lineRule="exact"/>
              <w:ind w:firstLine="0"/>
              <w:jc w:val="center"/>
              <w:rPr>
                <w:rFonts w:ascii="仿宋_GB2312" w:hAnsi="宋体" w:cs="宋体"/>
                <w:b/>
                <w:kern w:val="0"/>
                <w:szCs w:val="30"/>
              </w:rPr>
            </w:pPr>
            <w:r>
              <w:rPr>
                <w:rFonts w:hint="eastAsia" w:ascii="仿宋_GB2312" w:hAnsi="宋体" w:cs="宋体"/>
                <w:b/>
                <w:kern w:val="0"/>
                <w:szCs w:val="30"/>
              </w:rPr>
              <w:t>姓  名</w:t>
            </w:r>
          </w:p>
        </w:tc>
        <w:tc>
          <w:tcPr>
            <w:tcW w:w="866" w:type="dxa"/>
            <w:vAlign w:val="center"/>
          </w:tcPr>
          <w:p>
            <w:pPr>
              <w:adjustRightInd/>
              <w:snapToGrid/>
              <w:spacing w:line="400" w:lineRule="exact"/>
              <w:ind w:firstLine="0"/>
              <w:jc w:val="center"/>
              <w:rPr>
                <w:rFonts w:ascii="仿宋_GB2312" w:hAnsi="宋体" w:cs="宋体"/>
                <w:b/>
                <w:kern w:val="0"/>
                <w:szCs w:val="30"/>
              </w:rPr>
            </w:pPr>
            <w:r>
              <w:rPr>
                <w:rFonts w:hint="eastAsia" w:ascii="仿宋_GB2312" w:hAnsi="宋体" w:cs="宋体"/>
                <w:b/>
                <w:kern w:val="0"/>
                <w:szCs w:val="30"/>
              </w:rPr>
              <w:t>性别</w:t>
            </w:r>
          </w:p>
        </w:tc>
        <w:tc>
          <w:tcPr>
            <w:tcW w:w="906" w:type="dxa"/>
            <w:vAlign w:val="center"/>
          </w:tcPr>
          <w:p>
            <w:pPr>
              <w:adjustRightInd/>
              <w:snapToGrid/>
              <w:spacing w:line="400" w:lineRule="exact"/>
              <w:ind w:firstLine="0"/>
              <w:jc w:val="center"/>
              <w:rPr>
                <w:rFonts w:ascii="仿宋_GB2312" w:hAnsi="宋体" w:cs="宋体"/>
                <w:b/>
                <w:kern w:val="0"/>
                <w:szCs w:val="30"/>
              </w:rPr>
            </w:pPr>
            <w:r>
              <w:rPr>
                <w:rFonts w:hint="eastAsia" w:ascii="仿宋_GB2312" w:hAnsi="宋体" w:cs="宋体"/>
                <w:b/>
                <w:kern w:val="0"/>
                <w:szCs w:val="30"/>
              </w:rPr>
              <w:t>出生</w:t>
            </w:r>
          </w:p>
          <w:p>
            <w:pPr>
              <w:adjustRightInd/>
              <w:snapToGrid/>
              <w:spacing w:line="400" w:lineRule="exact"/>
              <w:ind w:firstLine="0"/>
              <w:jc w:val="center"/>
              <w:rPr>
                <w:rFonts w:ascii="仿宋_GB2312" w:hAnsi="宋体" w:cs="宋体"/>
                <w:b/>
                <w:kern w:val="0"/>
                <w:szCs w:val="30"/>
              </w:rPr>
            </w:pPr>
            <w:r>
              <w:rPr>
                <w:rFonts w:hint="eastAsia" w:ascii="仿宋_GB2312" w:hAnsi="宋体" w:cs="宋体"/>
                <w:b/>
                <w:kern w:val="0"/>
                <w:szCs w:val="30"/>
              </w:rPr>
              <w:t>年月</w:t>
            </w:r>
          </w:p>
        </w:tc>
        <w:tc>
          <w:tcPr>
            <w:tcW w:w="1939" w:type="dxa"/>
            <w:vAlign w:val="center"/>
          </w:tcPr>
          <w:p>
            <w:pPr>
              <w:adjustRightInd/>
              <w:snapToGrid/>
              <w:spacing w:line="400" w:lineRule="exact"/>
              <w:ind w:firstLine="0"/>
              <w:jc w:val="center"/>
              <w:rPr>
                <w:rFonts w:ascii="仿宋_GB2312" w:hAnsi="宋体" w:cs="宋体"/>
                <w:b/>
                <w:kern w:val="0"/>
                <w:szCs w:val="30"/>
              </w:rPr>
            </w:pPr>
            <w:r>
              <w:rPr>
                <w:rFonts w:hint="eastAsia" w:ascii="仿宋_GB2312" w:hAnsi="宋体" w:cs="宋体"/>
                <w:b/>
                <w:kern w:val="0"/>
                <w:szCs w:val="30"/>
              </w:rPr>
              <w:t>工作单位</w:t>
            </w:r>
          </w:p>
        </w:tc>
        <w:tc>
          <w:tcPr>
            <w:tcW w:w="1833" w:type="dxa"/>
            <w:vAlign w:val="center"/>
          </w:tcPr>
          <w:p>
            <w:pPr>
              <w:adjustRightInd/>
              <w:snapToGrid/>
              <w:spacing w:line="400" w:lineRule="exact"/>
              <w:ind w:firstLine="0"/>
              <w:jc w:val="center"/>
              <w:rPr>
                <w:rFonts w:ascii="仿宋_GB2312" w:hAnsi="宋体" w:cs="宋体"/>
                <w:b/>
                <w:kern w:val="0"/>
                <w:szCs w:val="30"/>
              </w:rPr>
            </w:pPr>
            <w:r>
              <w:rPr>
                <w:rFonts w:hint="eastAsia" w:ascii="仿宋_GB2312" w:hAnsi="宋体" w:cs="宋体"/>
                <w:b/>
                <w:kern w:val="0"/>
                <w:szCs w:val="30"/>
              </w:rPr>
              <w:t>职  称</w:t>
            </w:r>
          </w:p>
        </w:tc>
        <w:tc>
          <w:tcPr>
            <w:tcW w:w="1485" w:type="dxa"/>
            <w:vAlign w:val="center"/>
          </w:tcPr>
          <w:p>
            <w:pPr>
              <w:adjustRightInd/>
              <w:snapToGrid/>
              <w:spacing w:line="400" w:lineRule="exact"/>
              <w:ind w:firstLine="0"/>
              <w:jc w:val="center"/>
              <w:rPr>
                <w:rFonts w:ascii="仿宋_GB2312" w:hAnsi="宋体" w:cs="宋体"/>
                <w:b/>
                <w:kern w:val="0"/>
                <w:szCs w:val="30"/>
              </w:rPr>
            </w:pPr>
            <w:r>
              <w:rPr>
                <w:rFonts w:hint="eastAsia" w:ascii="仿宋_GB2312" w:hAnsi="宋体" w:cs="宋体"/>
                <w:b/>
                <w:kern w:val="0"/>
                <w:szCs w:val="30"/>
              </w:rPr>
              <w:t>从事专业</w:t>
            </w:r>
          </w:p>
        </w:tc>
        <w:tc>
          <w:tcPr>
            <w:tcW w:w="2508" w:type="dxa"/>
            <w:vAlign w:val="center"/>
          </w:tcPr>
          <w:p>
            <w:pPr>
              <w:adjustRightInd/>
              <w:snapToGrid/>
              <w:spacing w:line="400" w:lineRule="exact"/>
              <w:ind w:firstLine="0"/>
              <w:jc w:val="center"/>
              <w:rPr>
                <w:rFonts w:ascii="仿宋_GB2312" w:hAnsi="宋体" w:cs="宋体"/>
                <w:b/>
                <w:kern w:val="0"/>
                <w:szCs w:val="30"/>
              </w:rPr>
            </w:pPr>
            <w:r>
              <w:rPr>
                <w:rFonts w:hint="eastAsia" w:ascii="仿宋_GB2312" w:hAnsi="宋体" w:cs="宋体"/>
                <w:b/>
                <w:kern w:val="0"/>
                <w:szCs w:val="30"/>
              </w:rPr>
              <w:t>从事</w:t>
            </w:r>
            <w:r>
              <w:rPr>
                <w:rFonts w:ascii="仿宋_GB2312" w:hAnsi="宋体" w:cs="宋体"/>
                <w:b/>
                <w:kern w:val="0"/>
                <w:szCs w:val="30"/>
              </w:rPr>
              <w:t>中医临床</w:t>
            </w:r>
            <w:r>
              <w:rPr>
                <w:rFonts w:hint="eastAsia" w:ascii="仿宋_GB2312" w:hAnsi="宋体" w:cs="宋体"/>
                <w:b/>
                <w:kern w:val="0"/>
                <w:szCs w:val="30"/>
              </w:rPr>
              <w:t>或</w:t>
            </w:r>
            <w:r>
              <w:rPr>
                <w:rFonts w:ascii="仿宋_GB2312" w:hAnsi="宋体" w:cs="宋体"/>
                <w:b/>
                <w:kern w:val="0"/>
                <w:szCs w:val="30"/>
              </w:rPr>
              <w:t>科研时间</w:t>
            </w:r>
            <w:r>
              <w:rPr>
                <w:rFonts w:hint="eastAsia" w:ascii="仿宋_GB2312" w:hAnsi="宋体" w:cs="宋体"/>
                <w:b/>
                <w:kern w:val="0"/>
                <w:szCs w:val="30"/>
              </w:rPr>
              <w:t>（年）</w:t>
            </w:r>
          </w:p>
        </w:tc>
        <w:tc>
          <w:tcPr>
            <w:tcW w:w="2127" w:type="dxa"/>
            <w:vAlign w:val="center"/>
          </w:tcPr>
          <w:p>
            <w:pPr>
              <w:adjustRightInd/>
              <w:snapToGrid/>
              <w:spacing w:line="400" w:lineRule="exact"/>
              <w:ind w:firstLine="0"/>
              <w:jc w:val="center"/>
              <w:rPr>
                <w:rFonts w:ascii="仿宋_GB2312" w:hAnsi="宋体" w:cs="宋体"/>
                <w:b/>
                <w:kern w:val="0"/>
                <w:szCs w:val="30"/>
              </w:rPr>
            </w:pPr>
            <w:r>
              <w:rPr>
                <w:rFonts w:hint="eastAsia" w:ascii="仿宋_GB2312" w:hAnsi="宋体" w:cs="宋体"/>
                <w:b/>
                <w:kern w:val="0"/>
                <w:szCs w:val="3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tcPr>
          <w:p>
            <w:pPr>
              <w:adjustRightInd/>
              <w:snapToGrid/>
              <w:spacing w:line="560" w:lineRule="exact"/>
              <w:ind w:firstLine="0"/>
              <w:jc w:val="center"/>
              <w:rPr>
                <w:rFonts w:ascii="仿宋_GB2312" w:hAnsi="宋体" w:cs="宋体"/>
                <w:kern w:val="0"/>
                <w:sz w:val="21"/>
                <w:szCs w:val="32"/>
              </w:rPr>
            </w:pPr>
            <w:r>
              <w:rPr>
                <w:rFonts w:hint="eastAsia" w:ascii="仿宋_GB2312" w:hAnsi="宋体" w:cs="宋体"/>
                <w:kern w:val="0"/>
                <w:sz w:val="32"/>
                <w:szCs w:val="32"/>
              </w:rPr>
              <w:t>1</w:t>
            </w:r>
          </w:p>
        </w:tc>
        <w:tc>
          <w:tcPr>
            <w:tcW w:w="1657" w:type="dxa"/>
          </w:tcPr>
          <w:p>
            <w:pPr>
              <w:adjustRightInd/>
              <w:snapToGrid/>
              <w:spacing w:line="560" w:lineRule="exact"/>
              <w:ind w:firstLine="0"/>
              <w:jc w:val="center"/>
              <w:rPr>
                <w:rFonts w:ascii="仿宋_GB2312" w:hAnsi="宋体" w:cs="宋体"/>
                <w:kern w:val="0"/>
                <w:sz w:val="21"/>
                <w:szCs w:val="32"/>
              </w:rPr>
            </w:pPr>
          </w:p>
        </w:tc>
        <w:tc>
          <w:tcPr>
            <w:tcW w:w="866" w:type="dxa"/>
          </w:tcPr>
          <w:p>
            <w:pPr>
              <w:adjustRightInd/>
              <w:snapToGrid/>
              <w:spacing w:line="560" w:lineRule="exact"/>
              <w:ind w:firstLine="0"/>
              <w:jc w:val="center"/>
              <w:rPr>
                <w:rFonts w:ascii="仿宋_GB2312" w:hAnsi="宋体" w:cs="宋体"/>
                <w:kern w:val="0"/>
                <w:sz w:val="21"/>
                <w:szCs w:val="32"/>
              </w:rPr>
            </w:pPr>
          </w:p>
        </w:tc>
        <w:tc>
          <w:tcPr>
            <w:tcW w:w="906" w:type="dxa"/>
          </w:tcPr>
          <w:p>
            <w:pPr>
              <w:adjustRightInd/>
              <w:snapToGrid/>
              <w:spacing w:line="560" w:lineRule="exact"/>
              <w:ind w:firstLine="0"/>
              <w:jc w:val="center"/>
              <w:rPr>
                <w:rFonts w:ascii="仿宋_GB2312" w:hAnsi="宋体" w:cs="宋体"/>
                <w:kern w:val="0"/>
                <w:sz w:val="21"/>
                <w:szCs w:val="32"/>
              </w:rPr>
            </w:pPr>
          </w:p>
        </w:tc>
        <w:tc>
          <w:tcPr>
            <w:tcW w:w="1939" w:type="dxa"/>
          </w:tcPr>
          <w:p>
            <w:pPr>
              <w:adjustRightInd/>
              <w:snapToGrid/>
              <w:spacing w:line="560" w:lineRule="exact"/>
              <w:ind w:firstLine="0"/>
              <w:jc w:val="center"/>
              <w:rPr>
                <w:rFonts w:ascii="仿宋_GB2312" w:hAnsi="宋体" w:cs="宋体"/>
                <w:kern w:val="0"/>
                <w:sz w:val="21"/>
                <w:szCs w:val="32"/>
              </w:rPr>
            </w:pPr>
          </w:p>
        </w:tc>
        <w:tc>
          <w:tcPr>
            <w:tcW w:w="1833" w:type="dxa"/>
          </w:tcPr>
          <w:p>
            <w:pPr>
              <w:adjustRightInd/>
              <w:snapToGrid/>
              <w:spacing w:line="560" w:lineRule="exact"/>
              <w:ind w:firstLine="0"/>
              <w:jc w:val="center"/>
              <w:rPr>
                <w:rFonts w:ascii="仿宋_GB2312" w:hAnsi="宋体" w:cs="宋体"/>
                <w:kern w:val="0"/>
                <w:sz w:val="21"/>
                <w:szCs w:val="32"/>
              </w:rPr>
            </w:pPr>
          </w:p>
        </w:tc>
        <w:tc>
          <w:tcPr>
            <w:tcW w:w="1485" w:type="dxa"/>
          </w:tcPr>
          <w:p>
            <w:pPr>
              <w:adjustRightInd/>
              <w:snapToGrid/>
              <w:spacing w:line="560" w:lineRule="exact"/>
              <w:ind w:firstLine="0"/>
              <w:jc w:val="center"/>
              <w:rPr>
                <w:rFonts w:ascii="仿宋_GB2312" w:hAnsi="宋体" w:cs="宋体"/>
                <w:kern w:val="0"/>
                <w:sz w:val="21"/>
                <w:szCs w:val="32"/>
              </w:rPr>
            </w:pPr>
          </w:p>
        </w:tc>
        <w:tc>
          <w:tcPr>
            <w:tcW w:w="2508" w:type="dxa"/>
          </w:tcPr>
          <w:p>
            <w:pPr>
              <w:adjustRightInd/>
              <w:snapToGrid/>
              <w:spacing w:line="560" w:lineRule="exact"/>
              <w:ind w:firstLine="0"/>
              <w:jc w:val="center"/>
              <w:rPr>
                <w:rFonts w:ascii="仿宋_GB2312" w:hAnsi="宋体" w:cs="宋体"/>
                <w:kern w:val="0"/>
                <w:sz w:val="21"/>
                <w:szCs w:val="32"/>
              </w:rPr>
            </w:pPr>
          </w:p>
        </w:tc>
        <w:tc>
          <w:tcPr>
            <w:tcW w:w="2127" w:type="dxa"/>
          </w:tcPr>
          <w:p>
            <w:pPr>
              <w:adjustRightInd/>
              <w:snapToGrid/>
              <w:spacing w:line="560" w:lineRule="exact"/>
              <w:ind w:firstLine="0"/>
              <w:jc w:val="center"/>
              <w:rPr>
                <w:rFonts w:ascii="仿宋_GB2312" w:hAnsi="宋体" w:cs="宋体"/>
                <w:kern w:val="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tcPr>
          <w:p>
            <w:pPr>
              <w:adjustRightInd/>
              <w:snapToGrid/>
              <w:spacing w:line="560" w:lineRule="exact"/>
              <w:ind w:firstLine="0"/>
              <w:jc w:val="center"/>
              <w:rPr>
                <w:rFonts w:ascii="仿宋_GB2312" w:hAnsi="宋体" w:cs="宋体"/>
                <w:kern w:val="0"/>
                <w:sz w:val="21"/>
                <w:szCs w:val="32"/>
              </w:rPr>
            </w:pPr>
            <w:r>
              <w:rPr>
                <w:rFonts w:hint="eastAsia" w:ascii="仿宋_GB2312" w:hAnsi="宋体" w:cs="宋体"/>
                <w:kern w:val="0"/>
                <w:sz w:val="32"/>
                <w:szCs w:val="32"/>
              </w:rPr>
              <w:t>2</w:t>
            </w:r>
          </w:p>
        </w:tc>
        <w:tc>
          <w:tcPr>
            <w:tcW w:w="1657" w:type="dxa"/>
          </w:tcPr>
          <w:p>
            <w:pPr>
              <w:adjustRightInd/>
              <w:snapToGrid/>
              <w:spacing w:line="560" w:lineRule="exact"/>
              <w:ind w:left="1009" w:leftChars="151" w:hanging="556" w:hangingChars="265"/>
              <w:jc w:val="center"/>
              <w:rPr>
                <w:rFonts w:ascii="仿宋_GB2312" w:hAnsi="宋体" w:cs="宋体"/>
                <w:kern w:val="0"/>
                <w:sz w:val="21"/>
                <w:szCs w:val="32"/>
              </w:rPr>
            </w:pPr>
          </w:p>
        </w:tc>
        <w:tc>
          <w:tcPr>
            <w:tcW w:w="866" w:type="dxa"/>
          </w:tcPr>
          <w:p>
            <w:pPr>
              <w:adjustRightInd/>
              <w:snapToGrid/>
              <w:spacing w:line="560" w:lineRule="exact"/>
              <w:ind w:firstLine="0"/>
              <w:jc w:val="center"/>
              <w:rPr>
                <w:rFonts w:ascii="仿宋_GB2312" w:hAnsi="宋体" w:cs="宋体"/>
                <w:kern w:val="0"/>
                <w:sz w:val="21"/>
                <w:szCs w:val="32"/>
              </w:rPr>
            </w:pPr>
          </w:p>
        </w:tc>
        <w:tc>
          <w:tcPr>
            <w:tcW w:w="906" w:type="dxa"/>
          </w:tcPr>
          <w:p>
            <w:pPr>
              <w:adjustRightInd/>
              <w:snapToGrid/>
              <w:spacing w:line="560" w:lineRule="exact"/>
              <w:ind w:firstLine="0"/>
              <w:jc w:val="center"/>
              <w:rPr>
                <w:rFonts w:ascii="仿宋_GB2312" w:hAnsi="宋体" w:cs="宋体"/>
                <w:kern w:val="0"/>
                <w:sz w:val="21"/>
                <w:szCs w:val="32"/>
              </w:rPr>
            </w:pPr>
          </w:p>
        </w:tc>
        <w:tc>
          <w:tcPr>
            <w:tcW w:w="1939" w:type="dxa"/>
          </w:tcPr>
          <w:p>
            <w:pPr>
              <w:adjustRightInd/>
              <w:snapToGrid/>
              <w:spacing w:line="560" w:lineRule="exact"/>
              <w:ind w:firstLine="0"/>
              <w:jc w:val="center"/>
              <w:rPr>
                <w:rFonts w:ascii="仿宋_GB2312" w:hAnsi="宋体" w:cs="宋体"/>
                <w:kern w:val="0"/>
                <w:sz w:val="21"/>
                <w:szCs w:val="32"/>
              </w:rPr>
            </w:pPr>
          </w:p>
        </w:tc>
        <w:tc>
          <w:tcPr>
            <w:tcW w:w="1833" w:type="dxa"/>
          </w:tcPr>
          <w:p>
            <w:pPr>
              <w:adjustRightInd/>
              <w:snapToGrid/>
              <w:spacing w:line="560" w:lineRule="exact"/>
              <w:ind w:firstLine="0"/>
              <w:jc w:val="center"/>
              <w:rPr>
                <w:rFonts w:ascii="仿宋_GB2312" w:hAnsi="宋体" w:cs="宋体"/>
                <w:kern w:val="0"/>
                <w:sz w:val="21"/>
                <w:szCs w:val="32"/>
              </w:rPr>
            </w:pPr>
          </w:p>
        </w:tc>
        <w:tc>
          <w:tcPr>
            <w:tcW w:w="1485" w:type="dxa"/>
          </w:tcPr>
          <w:p>
            <w:pPr>
              <w:adjustRightInd/>
              <w:snapToGrid/>
              <w:spacing w:line="560" w:lineRule="exact"/>
              <w:ind w:firstLine="0"/>
              <w:jc w:val="center"/>
              <w:rPr>
                <w:rFonts w:ascii="仿宋_GB2312" w:hAnsi="宋体" w:cs="宋体"/>
                <w:kern w:val="0"/>
                <w:sz w:val="21"/>
                <w:szCs w:val="32"/>
              </w:rPr>
            </w:pPr>
          </w:p>
        </w:tc>
        <w:tc>
          <w:tcPr>
            <w:tcW w:w="2508" w:type="dxa"/>
          </w:tcPr>
          <w:p>
            <w:pPr>
              <w:adjustRightInd/>
              <w:snapToGrid/>
              <w:spacing w:line="560" w:lineRule="exact"/>
              <w:ind w:firstLine="0"/>
              <w:jc w:val="center"/>
              <w:rPr>
                <w:rFonts w:ascii="仿宋_GB2312" w:hAnsi="宋体" w:cs="宋体"/>
                <w:kern w:val="0"/>
                <w:sz w:val="21"/>
                <w:szCs w:val="32"/>
              </w:rPr>
            </w:pPr>
          </w:p>
        </w:tc>
        <w:tc>
          <w:tcPr>
            <w:tcW w:w="2127" w:type="dxa"/>
          </w:tcPr>
          <w:p>
            <w:pPr>
              <w:adjustRightInd/>
              <w:snapToGrid/>
              <w:spacing w:line="560" w:lineRule="exact"/>
              <w:ind w:firstLine="0"/>
              <w:jc w:val="center"/>
              <w:rPr>
                <w:rFonts w:ascii="仿宋_GB2312" w:hAnsi="宋体" w:cs="宋体"/>
                <w:kern w:val="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tcPr>
          <w:p>
            <w:pPr>
              <w:adjustRightInd/>
              <w:snapToGrid/>
              <w:spacing w:line="560" w:lineRule="exact"/>
              <w:ind w:firstLine="0"/>
              <w:jc w:val="center"/>
              <w:rPr>
                <w:rFonts w:ascii="仿宋_GB2312" w:hAnsi="宋体" w:cs="宋体"/>
                <w:kern w:val="0"/>
                <w:sz w:val="21"/>
                <w:szCs w:val="32"/>
              </w:rPr>
            </w:pPr>
            <w:r>
              <w:rPr>
                <w:rFonts w:hint="eastAsia" w:ascii="仿宋_GB2312" w:hAnsi="宋体" w:cs="宋体"/>
                <w:kern w:val="0"/>
                <w:sz w:val="32"/>
                <w:szCs w:val="32"/>
              </w:rPr>
              <w:t>3</w:t>
            </w:r>
          </w:p>
        </w:tc>
        <w:tc>
          <w:tcPr>
            <w:tcW w:w="1657" w:type="dxa"/>
          </w:tcPr>
          <w:p>
            <w:pPr>
              <w:adjustRightInd/>
              <w:snapToGrid/>
              <w:spacing w:line="560" w:lineRule="exact"/>
              <w:ind w:firstLine="0"/>
              <w:jc w:val="center"/>
              <w:rPr>
                <w:rFonts w:ascii="仿宋_GB2312" w:hAnsi="宋体" w:cs="宋体"/>
                <w:kern w:val="0"/>
                <w:sz w:val="21"/>
                <w:szCs w:val="32"/>
              </w:rPr>
            </w:pPr>
          </w:p>
        </w:tc>
        <w:tc>
          <w:tcPr>
            <w:tcW w:w="866" w:type="dxa"/>
          </w:tcPr>
          <w:p>
            <w:pPr>
              <w:adjustRightInd/>
              <w:snapToGrid/>
              <w:spacing w:line="560" w:lineRule="exact"/>
              <w:ind w:firstLine="0"/>
              <w:jc w:val="center"/>
              <w:rPr>
                <w:rFonts w:ascii="仿宋_GB2312" w:hAnsi="宋体" w:cs="宋体"/>
                <w:kern w:val="0"/>
                <w:sz w:val="21"/>
                <w:szCs w:val="32"/>
              </w:rPr>
            </w:pPr>
          </w:p>
        </w:tc>
        <w:tc>
          <w:tcPr>
            <w:tcW w:w="906" w:type="dxa"/>
          </w:tcPr>
          <w:p>
            <w:pPr>
              <w:adjustRightInd/>
              <w:snapToGrid/>
              <w:spacing w:line="560" w:lineRule="exact"/>
              <w:ind w:firstLine="0"/>
              <w:jc w:val="center"/>
              <w:rPr>
                <w:rFonts w:ascii="仿宋_GB2312" w:hAnsi="宋体" w:cs="宋体"/>
                <w:kern w:val="0"/>
                <w:sz w:val="21"/>
                <w:szCs w:val="32"/>
              </w:rPr>
            </w:pPr>
          </w:p>
        </w:tc>
        <w:tc>
          <w:tcPr>
            <w:tcW w:w="1939" w:type="dxa"/>
          </w:tcPr>
          <w:p>
            <w:pPr>
              <w:adjustRightInd/>
              <w:snapToGrid/>
              <w:spacing w:line="560" w:lineRule="exact"/>
              <w:ind w:firstLine="0"/>
              <w:jc w:val="center"/>
              <w:rPr>
                <w:rFonts w:ascii="仿宋_GB2312" w:hAnsi="宋体" w:cs="宋体"/>
                <w:kern w:val="0"/>
                <w:sz w:val="21"/>
                <w:szCs w:val="32"/>
              </w:rPr>
            </w:pPr>
          </w:p>
        </w:tc>
        <w:tc>
          <w:tcPr>
            <w:tcW w:w="1833" w:type="dxa"/>
          </w:tcPr>
          <w:p>
            <w:pPr>
              <w:adjustRightInd/>
              <w:snapToGrid/>
              <w:spacing w:line="560" w:lineRule="exact"/>
              <w:ind w:firstLine="0"/>
              <w:jc w:val="center"/>
              <w:rPr>
                <w:rFonts w:ascii="仿宋_GB2312" w:hAnsi="宋体" w:cs="宋体"/>
                <w:kern w:val="0"/>
                <w:sz w:val="21"/>
                <w:szCs w:val="32"/>
              </w:rPr>
            </w:pPr>
          </w:p>
        </w:tc>
        <w:tc>
          <w:tcPr>
            <w:tcW w:w="1485" w:type="dxa"/>
          </w:tcPr>
          <w:p>
            <w:pPr>
              <w:adjustRightInd/>
              <w:snapToGrid/>
              <w:spacing w:line="560" w:lineRule="exact"/>
              <w:ind w:firstLine="0"/>
              <w:jc w:val="center"/>
              <w:rPr>
                <w:rFonts w:ascii="仿宋_GB2312" w:hAnsi="宋体" w:cs="宋体"/>
                <w:kern w:val="0"/>
                <w:sz w:val="21"/>
                <w:szCs w:val="32"/>
              </w:rPr>
            </w:pPr>
          </w:p>
        </w:tc>
        <w:tc>
          <w:tcPr>
            <w:tcW w:w="2508" w:type="dxa"/>
          </w:tcPr>
          <w:p>
            <w:pPr>
              <w:adjustRightInd/>
              <w:snapToGrid/>
              <w:spacing w:line="560" w:lineRule="exact"/>
              <w:ind w:firstLine="0"/>
              <w:jc w:val="center"/>
              <w:rPr>
                <w:rFonts w:ascii="仿宋_GB2312" w:hAnsi="宋体" w:cs="宋体"/>
                <w:kern w:val="0"/>
                <w:sz w:val="21"/>
                <w:szCs w:val="32"/>
              </w:rPr>
            </w:pPr>
          </w:p>
        </w:tc>
        <w:tc>
          <w:tcPr>
            <w:tcW w:w="2127" w:type="dxa"/>
          </w:tcPr>
          <w:p>
            <w:pPr>
              <w:adjustRightInd/>
              <w:snapToGrid/>
              <w:spacing w:line="560" w:lineRule="exact"/>
              <w:ind w:firstLine="0"/>
              <w:jc w:val="center"/>
              <w:rPr>
                <w:rFonts w:ascii="仿宋_GB2312" w:hAnsi="宋体" w:cs="宋体"/>
                <w:kern w:val="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tcPr>
          <w:p>
            <w:pPr>
              <w:adjustRightInd/>
              <w:snapToGrid/>
              <w:spacing w:line="560" w:lineRule="exact"/>
              <w:ind w:firstLine="0"/>
              <w:jc w:val="center"/>
              <w:rPr>
                <w:rFonts w:ascii="仿宋_GB2312" w:hAnsi="宋体" w:cs="宋体"/>
                <w:kern w:val="0"/>
                <w:sz w:val="21"/>
                <w:szCs w:val="32"/>
              </w:rPr>
            </w:pPr>
            <w:r>
              <w:rPr>
                <w:rFonts w:hint="eastAsia" w:ascii="仿宋_GB2312" w:hAnsi="宋体" w:cs="宋体"/>
                <w:kern w:val="0"/>
                <w:sz w:val="32"/>
                <w:szCs w:val="32"/>
              </w:rPr>
              <w:t>4</w:t>
            </w:r>
          </w:p>
        </w:tc>
        <w:tc>
          <w:tcPr>
            <w:tcW w:w="1657" w:type="dxa"/>
          </w:tcPr>
          <w:p>
            <w:pPr>
              <w:adjustRightInd/>
              <w:snapToGrid/>
              <w:spacing w:line="560" w:lineRule="exact"/>
              <w:ind w:firstLine="0"/>
              <w:jc w:val="center"/>
              <w:rPr>
                <w:rFonts w:ascii="仿宋_GB2312" w:hAnsi="宋体" w:cs="宋体"/>
                <w:kern w:val="0"/>
                <w:sz w:val="21"/>
                <w:szCs w:val="32"/>
              </w:rPr>
            </w:pPr>
          </w:p>
        </w:tc>
        <w:tc>
          <w:tcPr>
            <w:tcW w:w="866" w:type="dxa"/>
          </w:tcPr>
          <w:p>
            <w:pPr>
              <w:adjustRightInd/>
              <w:snapToGrid/>
              <w:spacing w:line="560" w:lineRule="exact"/>
              <w:ind w:firstLine="0"/>
              <w:jc w:val="center"/>
              <w:rPr>
                <w:rFonts w:ascii="仿宋_GB2312" w:hAnsi="宋体" w:cs="宋体"/>
                <w:kern w:val="0"/>
                <w:sz w:val="21"/>
                <w:szCs w:val="32"/>
              </w:rPr>
            </w:pPr>
          </w:p>
        </w:tc>
        <w:tc>
          <w:tcPr>
            <w:tcW w:w="906" w:type="dxa"/>
          </w:tcPr>
          <w:p>
            <w:pPr>
              <w:adjustRightInd/>
              <w:snapToGrid/>
              <w:spacing w:line="560" w:lineRule="exact"/>
              <w:ind w:firstLine="0"/>
              <w:jc w:val="center"/>
              <w:rPr>
                <w:rFonts w:ascii="仿宋_GB2312" w:hAnsi="宋体" w:cs="宋体"/>
                <w:kern w:val="0"/>
                <w:sz w:val="21"/>
                <w:szCs w:val="32"/>
              </w:rPr>
            </w:pPr>
          </w:p>
        </w:tc>
        <w:tc>
          <w:tcPr>
            <w:tcW w:w="1939" w:type="dxa"/>
          </w:tcPr>
          <w:p>
            <w:pPr>
              <w:adjustRightInd/>
              <w:snapToGrid/>
              <w:spacing w:line="560" w:lineRule="exact"/>
              <w:ind w:firstLine="0"/>
              <w:jc w:val="center"/>
              <w:rPr>
                <w:rFonts w:ascii="仿宋_GB2312" w:hAnsi="宋体" w:cs="宋体"/>
                <w:kern w:val="0"/>
                <w:sz w:val="21"/>
                <w:szCs w:val="32"/>
              </w:rPr>
            </w:pPr>
          </w:p>
        </w:tc>
        <w:tc>
          <w:tcPr>
            <w:tcW w:w="1833" w:type="dxa"/>
          </w:tcPr>
          <w:p>
            <w:pPr>
              <w:adjustRightInd/>
              <w:snapToGrid/>
              <w:spacing w:line="560" w:lineRule="exact"/>
              <w:ind w:firstLine="0"/>
              <w:jc w:val="center"/>
              <w:rPr>
                <w:rFonts w:ascii="仿宋_GB2312" w:hAnsi="宋体" w:cs="宋体"/>
                <w:kern w:val="0"/>
                <w:sz w:val="21"/>
                <w:szCs w:val="32"/>
              </w:rPr>
            </w:pPr>
          </w:p>
        </w:tc>
        <w:tc>
          <w:tcPr>
            <w:tcW w:w="1485" w:type="dxa"/>
          </w:tcPr>
          <w:p>
            <w:pPr>
              <w:adjustRightInd/>
              <w:snapToGrid/>
              <w:spacing w:line="560" w:lineRule="exact"/>
              <w:ind w:firstLine="0"/>
              <w:jc w:val="center"/>
              <w:rPr>
                <w:rFonts w:ascii="仿宋_GB2312" w:hAnsi="宋体" w:cs="宋体"/>
                <w:kern w:val="0"/>
                <w:sz w:val="21"/>
                <w:szCs w:val="32"/>
              </w:rPr>
            </w:pPr>
          </w:p>
        </w:tc>
        <w:tc>
          <w:tcPr>
            <w:tcW w:w="2508" w:type="dxa"/>
          </w:tcPr>
          <w:p>
            <w:pPr>
              <w:adjustRightInd/>
              <w:snapToGrid/>
              <w:spacing w:line="560" w:lineRule="exact"/>
              <w:ind w:firstLine="0"/>
              <w:jc w:val="center"/>
              <w:rPr>
                <w:rFonts w:ascii="仿宋_GB2312" w:hAnsi="宋体" w:cs="宋体"/>
                <w:kern w:val="0"/>
                <w:sz w:val="21"/>
                <w:szCs w:val="32"/>
              </w:rPr>
            </w:pPr>
          </w:p>
        </w:tc>
        <w:tc>
          <w:tcPr>
            <w:tcW w:w="2127" w:type="dxa"/>
          </w:tcPr>
          <w:p>
            <w:pPr>
              <w:adjustRightInd/>
              <w:snapToGrid/>
              <w:spacing w:line="560" w:lineRule="exact"/>
              <w:ind w:firstLine="0"/>
              <w:jc w:val="center"/>
              <w:rPr>
                <w:rFonts w:ascii="仿宋_GB2312" w:hAnsi="宋体" w:cs="宋体"/>
                <w:kern w:val="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tcPr>
          <w:p>
            <w:pPr>
              <w:adjustRightInd/>
              <w:snapToGrid/>
              <w:spacing w:line="560" w:lineRule="exact"/>
              <w:ind w:firstLine="0"/>
              <w:jc w:val="center"/>
              <w:rPr>
                <w:rFonts w:ascii="仿宋_GB2312" w:hAnsi="宋体" w:cs="宋体"/>
                <w:kern w:val="0"/>
                <w:sz w:val="21"/>
                <w:szCs w:val="32"/>
              </w:rPr>
            </w:pPr>
            <w:r>
              <w:rPr>
                <w:rFonts w:hint="eastAsia" w:ascii="仿宋_GB2312" w:hAnsi="宋体" w:cs="宋体"/>
                <w:kern w:val="0"/>
                <w:sz w:val="32"/>
                <w:szCs w:val="32"/>
              </w:rPr>
              <w:t>5</w:t>
            </w:r>
          </w:p>
        </w:tc>
        <w:tc>
          <w:tcPr>
            <w:tcW w:w="1657" w:type="dxa"/>
          </w:tcPr>
          <w:p>
            <w:pPr>
              <w:adjustRightInd/>
              <w:snapToGrid/>
              <w:spacing w:line="560" w:lineRule="exact"/>
              <w:ind w:firstLine="0"/>
              <w:jc w:val="center"/>
              <w:rPr>
                <w:rFonts w:ascii="仿宋_GB2312" w:hAnsi="宋体" w:cs="宋体"/>
                <w:kern w:val="0"/>
                <w:sz w:val="21"/>
                <w:szCs w:val="32"/>
              </w:rPr>
            </w:pPr>
          </w:p>
        </w:tc>
        <w:tc>
          <w:tcPr>
            <w:tcW w:w="866" w:type="dxa"/>
          </w:tcPr>
          <w:p>
            <w:pPr>
              <w:adjustRightInd/>
              <w:snapToGrid/>
              <w:spacing w:line="560" w:lineRule="exact"/>
              <w:ind w:firstLine="0"/>
              <w:jc w:val="center"/>
              <w:rPr>
                <w:rFonts w:ascii="仿宋_GB2312" w:hAnsi="宋体" w:cs="宋体"/>
                <w:kern w:val="0"/>
                <w:sz w:val="21"/>
                <w:szCs w:val="32"/>
              </w:rPr>
            </w:pPr>
          </w:p>
        </w:tc>
        <w:tc>
          <w:tcPr>
            <w:tcW w:w="906" w:type="dxa"/>
          </w:tcPr>
          <w:p>
            <w:pPr>
              <w:adjustRightInd/>
              <w:snapToGrid/>
              <w:spacing w:line="560" w:lineRule="exact"/>
              <w:ind w:firstLine="0"/>
              <w:jc w:val="center"/>
              <w:rPr>
                <w:rFonts w:ascii="仿宋_GB2312" w:hAnsi="宋体" w:cs="宋体"/>
                <w:kern w:val="0"/>
                <w:sz w:val="21"/>
                <w:szCs w:val="32"/>
              </w:rPr>
            </w:pPr>
          </w:p>
        </w:tc>
        <w:tc>
          <w:tcPr>
            <w:tcW w:w="1939" w:type="dxa"/>
          </w:tcPr>
          <w:p>
            <w:pPr>
              <w:adjustRightInd/>
              <w:snapToGrid/>
              <w:spacing w:line="560" w:lineRule="exact"/>
              <w:ind w:firstLine="0"/>
              <w:jc w:val="center"/>
              <w:rPr>
                <w:rFonts w:ascii="仿宋_GB2312" w:hAnsi="宋体" w:cs="宋体"/>
                <w:kern w:val="0"/>
                <w:sz w:val="21"/>
                <w:szCs w:val="32"/>
              </w:rPr>
            </w:pPr>
          </w:p>
        </w:tc>
        <w:tc>
          <w:tcPr>
            <w:tcW w:w="1833" w:type="dxa"/>
          </w:tcPr>
          <w:p>
            <w:pPr>
              <w:adjustRightInd/>
              <w:snapToGrid/>
              <w:spacing w:line="560" w:lineRule="exact"/>
              <w:ind w:firstLine="0"/>
              <w:jc w:val="center"/>
              <w:rPr>
                <w:rFonts w:ascii="仿宋_GB2312" w:hAnsi="宋体" w:cs="宋体"/>
                <w:kern w:val="0"/>
                <w:sz w:val="21"/>
                <w:szCs w:val="32"/>
              </w:rPr>
            </w:pPr>
          </w:p>
        </w:tc>
        <w:tc>
          <w:tcPr>
            <w:tcW w:w="1485" w:type="dxa"/>
          </w:tcPr>
          <w:p>
            <w:pPr>
              <w:adjustRightInd/>
              <w:snapToGrid/>
              <w:spacing w:line="560" w:lineRule="exact"/>
              <w:ind w:firstLine="0"/>
              <w:jc w:val="center"/>
              <w:rPr>
                <w:rFonts w:ascii="仿宋_GB2312" w:hAnsi="宋体" w:cs="宋体"/>
                <w:kern w:val="0"/>
                <w:sz w:val="21"/>
                <w:szCs w:val="32"/>
              </w:rPr>
            </w:pPr>
          </w:p>
        </w:tc>
        <w:tc>
          <w:tcPr>
            <w:tcW w:w="2508" w:type="dxa"/>
          </w:tcPr>
          <w:p>
            <w:pPr>
              <w:adjustRightInd/>
              <w:snapToGrid/>
              <w:spacing w:line="560" w:lineRule="exact"/>
              <w:ind w:firstLine="0"/>
              <w:jc w:val="center"/>
              <w:rPr>
                <w:rFonts w:ascii="仿宋_GB2312" w:hAnsi="宋体" w:cs="宋体"/>
                <w:kern w:val="0"/>
                <w:sz w:val="21"/>
                <w:szCs w:val="32"/>
              </w:rPr>
            </w:pPr>
          </w:p>
        </w:tc>
        <w:tc>
          <w:tcPr>
            <w:tcW w:w="2127" w:type="dxa"/>
          </w:tcPr>
          <w:p>
            <w:pPr>
              <w:adjustRightInd/>
              <w:snapToGrid/>
              <w:spacing w:line="560" w:lineRule="exact"/>
              <w:ind w:firstLine="0"/>
              <w:jc w:val="center"/>
              <w:rPr>
                <w:rFonts w:ascii="仿宋_GB2312" w:hAnsi="宋体" w:cs="宋体"/>
                <w:kern w:val="0"/>
                <w:sz w:val="21"/>
                <w:szCs w:val="32"/>
              </w:rPr>
            </w:pPr>
          </w:p>
        </w:tc>
      </w:tr>
    </w:tbl>
    <w:p>
      <w:pPr>
        <w:adjustRightInd/>
        <w:snapToGrid/>
        <w:spacing w:line="20" w:lineRule="exact"/>
        <w:ind w:firstLine="0"/>
        <w:rPr>
          <w:rFonts w:ascii="黑体" w:hAnsi="黑体" w:eastAsia="黑体"/>
          <w:sz w:val="32"/>
          <w:szCs w:val="32"/>
        </w:rPr>
        <w:sectPr>
          <w:footerReference r:id="rId8" w:type="first"/>
          <w:footerReference r:id="rId6" w:type="default"/>
          <w:footerReference r:id="rId7" w:type="even"/>
          <w:pgSz w:w="16838" w:h="11906" w:orient="landscape"/>
          <w:pgMar w:top="1531" w:right="1701" w:bottom="1531" w:left="1701" w:header="851" w:footer="992" w:gutter="0"/>
          <w:cols w:space="425" w:num="1"/>
          <w:titlePg/>
          <w:docGrid w:type="lines" w:linePitch="408" w:charSpace="0"/>
        </w:sectPr>
      </w:pPr>
    </w:p>
    <w:p>
      <w:pPr>
        <w:spacing w:line="600" w:lineRule="exact"/>
        <w:ind w:right="640" w:firstLine="0"/>
        <w:rPr>
          <w:rFonts w:ascii="仿宋_GB2312"/>
          <w:sz w:val="32"/>
          <w:szCs w:val="32"/>
        </w:rPr>
      </w:pPr>
    </w:p>
    <w:p/>
    <w:sectPr>
      <w:pgSz w:w="11906" w:h="16838"/>
      <w:pgMar w:top="1701"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00" w:leftChars="100" w:right="300" w:rightChars="100" w:firstLine="0"/>
      <w:jc w:val="right"/>
    </w:pPr>
    <w:r>
      <w:rPr>
        <w:rFonts w:hint="eastAsia" w:ascii="宋体" w:hAnsi="宋体" w:eastAsia="宋体"/>
        <w:sz w:val="28"/>
        <w:szCs w:val="28"/>
      </w:rPr>
      <w:t xml:space="preserve">— </w:t>
    </w:r>
    <w:sdt>
      <w:sdtPr>
        <w:rPr>
          <w:rFonts w:ascii="宋体" w:hAnsi="宋体" w:eastAsia="宋体"/>
        </w:rPr>
        <w:id w:val="26807139"/>
        <w:docPartObj>
          <w:docPartGallery w:val="autotext"/>
        </w:docPartObj>
      </w:sdtPr>
      <w:sdtEndPr>
        <w:rPr>
          <w:rFonts w:ascii="宋体" w:hAnsi="宋体" w:eastAsia="宋体"/>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00" w:leftChars="100" w:right="300" w:rightChars="100" w:firstLine="0"/>
    </w:pPr>
    <w:r>
      <w:rPr>
        <w:rFonts w:hint="eastAsia" w:ascii="宋体" w:hAnsi="宋体" w:eastAsia="宋体"/>
        <w:sz w:val="28"/>
        <w:szCs w:val="28"/>
      </w:rPr>
      <w:t xml:space="preserve">— </w:t>
    </w:r>
    <w:sdt>
      <w:sdtPr>
        <w:rPr>
          <w:rFonts w:ascii="宋体" w:hAnsi="宋体" w:eastAsia="宋体"/>
        </w:rPr>
        <w:id w:val="26807135"/>
        <w:docPartObj>
          <w:docPartGallery w:val="autotext"/>
        </w:docPartObj>
      </w:sdtPr>
      <w:sdtEndPr>
        <w:rPr>
          <w:rFonts w:ascii="宋体" w:hAnsi="宋体" w:eastAsia="宋体"/>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00" w:leftChars="100" w:right="30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12</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00" w:leftChars="100" w:right="300" w:rightChars="100" w:firstLine="0"/>
      <w:rPr>
        <w:rFonts w:ascii="宋体" w:hAnsi="宋体" w:eastAsia="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jc w:val="center"/>
    </w:pPr>
    <w:r>
      <w:rPr>
        <w:rFonts w:hint="eastAsia" w:ascii="宋体" w:hAnsi="宋体" w:eastAsia="宋体"/>
        <w:sz w:val="28"/>
        <w:szCs w:val="28"/>
      </w:rPr>
      <w:t xml:space="preserve">— </w:t>
    </w:r>
    <w:sdt>
      <w:sdtPr>
        <w:rPr>
          <w:rFonts w:ascii="宋体" w:hAnsi="宋体" w:eastAsia="宋体"/>
        </w:rPr>
        <w:id w:val="-938054486"/>
        <w:docPartObj>
          <w:docPartGallery w:val="autotext"/>
        </w:docPartObj>
      </w:sdtPr>
      <w:sdtEndPr>
        <w:rPr>
          <w:rFonts w:ascii="宋体" w:hAnsi="宋体" w:eastAsia="宋体"/>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C7163"/>
    <w:rsid w:val="0E8E2940"/>
    <w:rsid w:val="16FC7163"/>
    <w:rsid w:val="1FEF2745"/>
    <w:rsid w:val="270E374D"/>
    <w:rsid w:val="480D6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ind w:firstLine="618"/>
      <w:jc w:val="both"/>
    </w:pPr>
    <w:rPr>
      <w:rFonts w:ascii="Times New Roman" w:hAnsi="Times New Roman" w:eastAsia="仿宋_GB2312" w:cs="Times New Roman"/>
      <w:kern w:val="2"/>
      <w:sz w:val="30"/>
      <w:szCs w:val="20"/>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pacing w:line="240" w:lineRule="auto"/>
      <w:jc w:val="left"/>
    </w:pPr>
    <w:rPr>
      <w:sz w:val="18"/>
      <w:szCs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2019-04-22T01:07:00Z</dcterms:created>
  <dc:creator>一念</dc:creator>
  <cp:lastModifiedBy>一念</cp:lastModifiedBy>
  <cp:lastPrinted>2019-04-22T01:55:01Z</cp:lastPrinted>
  <dcterms:modified xsi:type="dcterms:W3CDTF">2019-04-22T01:55:52Z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